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F32A" w14:textId="77777777" w:rsidR="008441BC" w:rsidRPr="001A390E" w:rsidRDefault="008441BC" w:rsidP="00EA45D3">
      <w:pPr>
        <w:pBdr>
          <w:bottom w:val="single" w:sz="4" w:space="1" w:color="auto"/>
        </w:pBdr>
        <w:spacing w:before="120" w:after="360"/>
        <w:rPr>
          <w:rFonts w:ascii="Arial" w:hAnsi="Arial" w:cs="Arial"/>
          <w:b/>
          <w:sz w:val="28"/>
          <w:szCs w:val="32"/>
        </w:rPr>
      </w:pPr>
      <w:r w:rsidRPr="001A390E">
        <w:rPr>
          <w:rFonts w:ascii="Arial" w:hAnsi="Arial" w:cs="Arial"/>
          <w:b/>
          <w:sz w:val="28"/>
          <w:szCs w:val="32"/>
        </w:rPr>
        <w:t xml:space="preserve">Equality Impact Assessment - </w:t>
      </w:r>
      <w:r w:rsidRPr="001A390E">
        <w:rPr>
          <w:rFonts w:ascii="Arial" w:hAnsi="Arial" w:cs="Arial"/>
          <w:b/>
          <w:bCs/>
          <w:sz w:val="28"/>
          <w:szCs w:val="32"/>
        </w:rPr>
        <w:t>Full Assessment Form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4321"/>
        <w:gridCol w:w="6768"/>
      </w:tblGrid>
      <w:tr w:rsidR="008441BC" w:rsidRPr="006F3367" w14:paraId="208A1129" w14:textId="77777777" w:rsidTr="000C1187">
        <w:tc>
          <w:tcPr>
            <w:tcW w:w="7513" w:type="dxa"/>
            <w:gridSpan w:val="2"/>
            <w:shd w:val="clear" w:color="auto" w:fill="BFBFBF"/>
            <w:vAlign w:val="bottom"/>
          </w:tcPr>
          <w:p w14:paraId="08547EF0" w14:textId="77777777" w:rsidR="008441BC" w:rsidRPr="006F3367" w:rsidRDefault="008441BC" w:rsidP="00EA45D3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Title of the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i/>
                <w:sz w:val="28"/>
                <w:szCs w:val="28"/>
              </w:rPr>
              <w:t>procedure or project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  <w:tc>
          <w:tcPr>
            <w:tcW w:w="6768" w:type="dxa"/>
            <w:shd w:val="clear" w:color="auto" w:fill="auto"/>
            <w:vAlign w:val="bottom"/>
          </w:tcPr>
          <w:p w14:paraId="2C966414" w14:textId="1A820937" w:rsidR="008441BC" w:rsidRPr="009D0A7C" w:rsidRDefault="00FB5DFA" w:rsidP="0084701A">
            <w:pPr>
              <w:spacing w:after="0"/>
              <w:rPr>
                <w:rFonts w:cstheme="minorHAnsi"/>
              </w:rPr>
            </w:pPr>
            <w:r w:rsidRPr="0084701A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Electrical Safety </w:t>
            </w:r>
            <w:r w:rsidR="00F75C69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P</w:t>
            </w:r>
            <w:r w:rsidR="007A296A" w:rsidRPr="0084701A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olicy</w:t>
            </w:r>
          </w:p>
        </w:tc>
      </w:tr>
      <w:tr w:rsidR="008441BC" w:rsidRPr="006F3367" w14:paraId="0F2D5980" w14:textId="77777777" w:rsidTr="007A296A">
        <w:tc>
          <w:tcPr>
            <w:tcW w:w="3192" w:type="dxa"/>
            <w:shd w:val="clear" w:color="auto" w:fill="BFBFBF"/>
          </w:tcPr>
          <w:p w14:paraId="6BC106B7" w14:textId="77777777" w:rsidR="008441BC" w:rsidRPr="006F3367" w:rsidRDefault="008441BC" w:rsidP="00EA45D3">
            <w:pPr>
              <w:spacing w:after="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Service Area:</w:t>
            </w:r>
          </w:p>
        </w:tc>
        <w:tc>
          <w:tcPr>
            <w:tcW w:w="11089" w:type="dxa"/>
            <w:gridSpan w:val="2"/>
            <w:shd w:val="clear" w:color="auto" w:fill="FFFFFF"/>
            <w:vAlign w:val="bottom"/>
          </w:tcPr>
          <w:p w14:paraId="672B9CDB" w14:textId="385F58D1" w:rsidR="008441BC" w:rsidRPr="0084701A" w:rsidRDefault="001F1FCB" w:rsidP="00EA45D3">
            <w:pPr>
              <w:spacing w:after="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84701A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Housing</w:t>
            </w:r>
          </w:p>
        </w:tc>
      </w:tr>
      <w:tr w:rsidR="008441BC" w:rsidRPr="006F3367" w14:paraId="3BC26645" w14:textId="77777777" w:rsidTr="007A296A">
        <w:tc>
          <w:tcPr>
            <w:tcW w:w="3192" w:type="dxa"/>
            <w:shd w:val="clear" w:color="auto" w:fill="BFBFBF"/>
          </w:tcPr>
          <w:p w14:paraId="59CF321B" w14:textId="77777777" w:rsidR="008441BC" w:rsidRPr="006F3367" w:rsidRDefault="008441BC" w:rsidP="00EA45D3">
            <w:pPr>
              <w:spacing w:after="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Lead Officer:</w:t>
            </w:r>
          </w:p>
        </w:tc>
        <w:tc>
          <w:tcPr>
            <w:tcW w:w="11089" w:type="dxa"/>
            <w:gridSpan w:val="2"/>
            <w:shd w:val="clear" w:color="auto" w:fill="FFFFFF"/>
            <w:vAlign w:val="bottom"/>
          </w:tcPr>
          <w:p w14:paraId="7CC20EE5" w14:textId="7A9923CB" w:rsidR="008441BC" w:rsidRPr="0084701A" w:rsidRDefault="007B5186" w:rsidP="00EA45D3">
            <w:pPr>
              <w:spacing w:after="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84701A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Jason Dhesi</w:t>
            </w:r>
          </w:p>
        </w:tc>
      </w:tr>
      <w:tr w:rsidR="008441BC" w:rsidRPr="006F3367" w14:paraId="24867589" w14:textId="77777777" w:rsidTr="000C1187">
        <w:trPr>
          <w:gridAfter w:val="1"/>
          <w:wAfter w:w="6768" w:type="dxa"/>
        </w:trPr>
        <w:tc>
          <w:tcPr>
            <w:tcW w:w="3192" w:type="dxa"/>
            <w:shd w:val="clear" w:color="auto" w:fill="BFBFBF"/>
          </w:tcPr>
          <w:p w14:paraId="2BDA414E" w14:textId="77777777" w:rsidR="008441BC" w:rsidRPr="006F3367" w:rsidRDefault="008441BC" w:rsidP="00EA45D3">
            <w:pPr>
              <w:spacing w:after="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Date of assessment:</w:t>
            </w:r>
          </w:p>
        </w:tc>
        <w:tc>
          <w:tcPr>
            <w:tcW w:w="4321" w:type="dxa"/>
            <w:shd w:val="clear" w:color="auto" w:fill="FFFFFF"/>
            <w:vAlign w:val="bottom"/>
          </w:tcPr>
          <w:p w14:paraId="6F0817D0" w14:textId="25FAD129" w:rsidR="008441BC" w:rsidRPr="0084701A" w:rsidRDefault="00F75C69" w:rsidP="00EA45D3">
            <w:pPr>
              <w:spacing w:after="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July</w:t>
            </w:r>
            <w:r w:rsidR="00E973C8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</w:t>
            </w:r>
            <w:r w:rsidR="001F1FCB" w:rsidRPr="0084701A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2025</w:t>
            </w:r>
          </w:p>
        </w:tc>
      </w:tr>
      <w:tr w:rsidR="008441BC" w:rsidRPr="006F3367" w14:paraId="615958AE" w14:textId="77777777" w:rsidTr="000C1187">
        <w:trPr>
          <w:trHeight w:val="480"/>
        </w:trPr>
        <w:tc>
          <w:tcPr>
            <w:tcW w:w="7513" w:type="dxa"/>
            <w:gridSpan w:val="2"/>
            <w:tcBorders>
              <w:bottom w:val="nil"/>
            </w:tcBorders>
            <w:shd w:val="clear" w:color="auto" w:fill="BFBFBF"/>
          </w:tcPr>
          <w:p w14:paraId="5557BCB2" w14:textId="77777777" w:rsidR="008441BC" w:rsidRPr="006F3367" w:rsidRDefault="008441BC" w:rsidP="00EA45D3">
            <w:pPr>
              <w:spacing w:after="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Is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i/>
                <w:sz w:val="28"/>
                <w:szCs w:val="28"/>
              </w:rPr>
              <w:t>procedure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 or </w:t>
            </w:r>
            <w:r>
              <w:rPr>
                <w:rFonts w:ascii="Arial" w:hAnsi="Arial" w:cs="Arial"/>
                <w:i/>
                <w:sz w:val="28"/>
                <w:szCs w:val="28"/>
              </w:rPr>
              <w:t>project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  <w:tc>
          <w:tcPr>
            <w:tcW w:w="67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EECDC9" w14:textId="77777777" w:rsidR="008441BC" w:rsidRPr="006F3367" w:rsidRDefault="008441BC" w:rsidP="00CA3A1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41BC" w:rsidRPr="006F3367" w14:paraId="720B10C4" w14:textId="77777777" w:rsidTr="000C1187">
        <w:trPr>
          <w:gridAfter w:val="1"/>
          <w:wAfter w:w="6768" w:type="dxa"/>
        </w:trPr>
        <w:tc>
          <w:tcPr>
            <w:tcW w:w="3192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BAC020C" w14:textId="77777777" w:rsidR="008441BC" w:rsidRPr="000C1187" w:rsidRDefault="008441BC" w:rsidP="00A14E5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0C1187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Changed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0D76358" w14:textId="032AC320" w:rsidR="008441BC" w:rsidRPr="006F3367" w:rsidRDefault="00E602F9" w:rsidP="00A14E5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8441BC" w:rsidRPr="006F3367" w14:paraId="462492B4" w14:textId="77777777" w:rsidTr="000C1187">
        <w:trPr>
          <w:gridAfter w:val="1"/>
          <w:wAfter w:w="6768" w:type="dxa"/>
        </w:trPr>
        <w:tc>
          <w:tcPr>
            <w:tcW w:w="3192" w:type="dxa"/>
            <w:tcBorders>
              <w:top w:val="nil"/>
              <w:right w:val="nil"/>
            </w:tcBorders>
            <w:shd w:val="clear" w:color="auto" w:fill="FFFFFF"/>
          </w:tcPr>
          <w:p w14:paraId="2D8F1B53" w14:textId="77777777" w:rsidR="008441BC" w:rsidRPr="000C1187" w:rsidRDefault="008441BC" w:rsidP="0084701A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0C1187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New </w:t>
            </w:r>
          </w:p>
        </w:tc>
        <w:tc>
          <w:tcPr>
            <w:tcW w:w="4321" w:type="dxa"/>
            <w:tcBorders>
              <w:top w:val="nil"/>
              <w:left w:val="nil"/>
            </w:tcBorders>
            <w:shd w:val="clear" w:color="auto" w:fill="FFFFFF"/>
          </w:tcPr>
          <w:p w14:paraId="66181D2F" w14:textId="77777777" w:rsidR="008441BC" w:rsidRPr="006F3367" w:rsidRDefault="008441BC" w:rsidP="0084701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14:paraId="0E381353" w14:textId="77777777" w:rsidR="008441BC" w:rsidRPr="00FB0012" w:rsidRDefault="008441BC" w:rsidP="0084701A">
      <w:pPr>
        <w:pBdr>
          <w:bottom w:val="single" w:sz="4" w:space="1" w:color="auto"/>
        </w:pBdr>
        <w:spacing w:before="360" w:after="480"/>
        <w:rPr>
          <w:rFonts w:ascii="Arial" w:hAnsi="Arial" w:cs="Arial"/>
          <w:b/>
          <w:sz w:val="28"/>
          <w:szCs w:val="28"/>
        </w:rPr>
      </w:pPr>
      <w:r w:rsidRPr="00FB0012">
        <w:rPr>
          <w:rFonts w:ascii="Arial" w:hAnsi="Arial" w:cs="Arial"/>
          <w:b/>
          <w:sz w:val="28"/>
          <w:szCs w:val="28"/>
        </w:rPr>
        <w:t xml:space="preserve">Section 1 – </w:t>
      </w:r>
      <w:r>
        <w:rPr>
          <w:rFonts w:ascii="Arial" w:hAnsi="Arial" w:cs="Arial"/>
          <w:b/>
          <w:sz w:val="28"/>
          <w:szCs w:val="28"/>
        </w:rPr>
        <w:t>Clear a</w:t>
      </w:r>
      <w:r w:rsidRPr="00FB0012">
        <w:rPr>
          <w:rFonts w:ascii="Arial" w:hAnsi="Arial" w:cs="Arial"/>
          <w:b/>
          <w:sz w:val="28"/>
          <w:szCs w:val="28"/>
        </w:rPr>
        <w:t>ims and objectives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8441BC" w:rsidRPr="006F3367" w14:paraId="6E5533D3" w14:textId="77777777" w:rsidTr="00CA3A15">
        <w:tc>
          <w:tcPr>
            <w:tcW w:w="14281" w:type="dxa"/>
            <w:shd w:val="clear" w:color="auto" w:fill="BFBFBF"/>
          </w:tcPr>
          <w:p w14:paraId="184A1D5D" w14:textId="77777777" w:rsidR="008441BC" w:rsidRPr="006F3367" w:rsidRDefault="008441BC" w:rsidP="000C1187">
            <w:pPr>
              <w:spacing w:before="24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765C49"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What is the aim of the </w:t>
            </w:r>
            <w:r w:rsidRPr="00B74A50">
              <w:rPr>
                <w:rFonts w:ascii="Arial" w:hAnsi="Arial" w:cs="Arial"/>
                <w:iCs/>
                <w:sz w:val="28"/>
                <w:szCs w:val="28"/>
              </w:rPr>
              <w:t xml:space="preserve">strategy, policy, </w:t>
            </w:r>
            <w:r>
              <w:rPr>
                <w:rFonts w:ascii="Arial" w:hAnsi="Arial" w:cs="Arial"/>
                <w:iCs/>
                <w:sz w:val="28"/>
                <w:szCs w:val="28"/>
              </w:rPr>
              <w:t>procedure</w:t>
            </w:r>
            <w:r w:rsidRPr="00B74A50">
              <w:rPr>
                <w:rFonts w:ascii="Arial" w:hAnsi="Arial" w:cs="Arial"/>
                <w:iCs/>
                <w:sz w:val="28"/>
                <w:szCs w:val="28"/>
              </w:rPr>
              <w:t xml:space="preserve"> or project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8441BC" w:rsidRPr="006F3367" w14:paraId="74C2F542" w14:textId="77777777" w:rsidTr="00CA3A15">
        <w:tc>
          <w:tcPr>
            <w:tcW w:w="14281" w:type="dxa"/>
            <w:shd w:val="clear" w:color="auto" w:fill="auto"/>
          </w:tcPr>
          <w:p w14:paraId="16E4E025" w14:textId="77777777" w:rsidR="003B741B" w:rsidRPr="00CA1D40" w:rsidRDefault="003B741B" w:rsidP="003B741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Calibri, sans-serif" w:hAnsi="Arial" w:cs="Arial"/>
                <w:b/>
                <w:bCs/>
                <w:color w:val="00000A"/>
                <w:kern w:val="3"/>
                <w:sz w:val="24"/>
                <w:szCs w:val="24"/>
                <w:lang w:val="en-US"/>
              </w:rPr>
            </w:pPr>
            <w:bookmarkStart w:id="0" w:name="_Hlk192498699"/>
            <w:r w:rsidRPr="00CA1D40">
              <w:rPr>
                <w:rFonts w:ascii="Arial" w:eastAsia="Calibri, sans-serif" w:hAnsi="Arial" w:cs="Arial"/>
                <w:b/>
                <w:bCs/>
                <w:color w:val="00000A"/>
                <w:kern w:val="3"/>
                <w:sz w:val="24"/>
                <w:szCs w:val="24"/>
                <w:lang w:val="en-US"/>
              </w:rPr>
              <w:t>The purpose of this Policy is to:</w:t>
            </w:r>
          </w:p>
          <w:p w14:paraId="34BCC1BC" w14:textId="3CFCAFA4" w:rsidR="003C7215" w:rsidRPr="00932976" w:rsidRDefault="003C7215" w:rsidP="000C1187">
            <w:pPr>
              <w:pStyle w:val="Heading1"/>
              <w:spacing w:before="120" w:after="120"/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</w:pPr>
            <w:r w:rsidRPr="00932976"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  <w:t xml:space="preserve">South Derbyshire District Council (SDDC) will meet all legislative and regulatory requirements in relation to </w:t>
            </w:r>
            <w:r w:rsidR="00FB5DFA"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  <w:t xml:space="preserve">Electrical </w:t>
            </w:r>
            <w:r w:rsidRPr="00932976"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  <w:t>safety management in residential premises.</w:t>
            </w:r>
          </w:p>
          <w:p w14:paraId="48612562" w14:textId="56185B0F" w:rsidR="003C7215" w:rsidRPr="00932976" w:rsidRDefault="003C7215" w:rsidP="000C1187">
            <w:pPr>
              <w:pStyle w:val="Heading1"/>
              <w:spacing w:before="120" w:after="120"/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</w:pPr>
            <w:r w:rsidRPr="00932976"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  <w:t xml:space="preserve">This Policy outlines the arrangements that SDDC has in place to manage </w:t>
            </w:r>
            <w:r w:rsidR="00FB5DFA"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  <w:t xml:space="preserve">Electrical </w:t>
            </w:r>
            <w:r w:rsidRPr="00932976"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  <w:t xml:space="preserve">risks to protect employees, tenants, contractors, and others who may work on, occupy, visit, or use its premises, or who may be affected by its activities. </w:t>
            </w:r>
          </w:p>
          <w:p w14:paraId="555D1D1D" w14:textId="77777777" w:rsidR="00FB5DFA" w:rsidRPr="00FB5DFA" w:rsidRDefault="00FB5DFA" w:rsidP="000C1187">
            <w:pPr>
              <w:pStyle w:val="Heading1"/>
              <w:spacing w:before="120" w:after="120"/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</w:pPr>
            <w:bookmarkStart w:id="1" w:name="_Toc193360806"/>
            <w:r w:rsidRPr="00FB5DFA"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  <w:t>This Policy is supported by additional Electrical Safety Procedures.</w:t>
            </w:r>
          </w:p>
          <w:p w14:paraId="2F268B83" w14:textId="79A72BC3" w:rsidR="005810E2" w:rsidRPr="0084701A" w:rsidRDefault="00FB5DFA" w:rsidP="000C1187">
            <w:pPr>
              <w:pStyle w:val="Heading1"/>
              <w:spacing w:before="120" w:after="120"/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</w:pPr>
            <w:r w:rsidRPr="00FB5DFA"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  <w:t xml:space="preserve">This Policy will be reviewed </w:t>
            </w:r>
            <w:r w:rsidR="00E973C8"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  <w:t xml:space="preserve">every 2 years </w:t>
            </w:r>
            <w:r w:rsidRPr="00FB5DFA"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  <w:t xml:space="preserve">by the </w:t>
            </w:r>
            <w:r w:rsidR="00E973C8"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  <w:t xml:space="preserve">Compliance Manager </w:t>
            </w:r>
            <w:r w:rsidRPr="00FB5DFA"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  <w:t>and approved by the Leadership Team. All revisions will be communicated to all relevant staff by the Regulatory &amp; Governance Officer</w:t>
            </w:r>
            <w:bookmarkEnd w:id="0"/>
            <w:bookmarkEnd w:id="1"/>
            <w:r w:rsidR="00E973C8">
              <w:rPr>
                <w:rFonts w:ascii="Arial" w:eastAsia="Calibri, sans-serif" w:hAnsi="Arial" w:cs="Arial"/>
                <w:b w:val="0"/>
                <w:bCs w:val="0"/>
                <w:color w:val="00000A"/>
                <w:kern w:val="3"/>
                <w:sz w:val="24"/>
                <w:szCs w:val="24"/>
                <w:lang w:val="en-US"/>
              </w:rPr>
              <w:t>.</w:t>
            </w:r>
          </w:p>
        </w:tc>
      </w:tr>
      <w:tr w:rsidR="008441BC" w:rsidRPr="006F3367" w14:paraId="3AE5D8DC" w14:textId="77777777" w:rsidTr="00CA3A15">
        <w:tc>
          <w:tcPr>
            <w:tcW w:w="14281" w:type="dxa"/>
            <w:shd w:val="clear" w:color="auto" w:fill="BFBFBF"/>
          </w:tcPr>
          <w:p w14:paraId="7647C88E" w14:textId="77777777" w:rsidR="008441BC" w:rsidRPr="00D138E1" w:rsidRDefault="008441BC" w:rsidP="00CA3A1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138E1">
              <w:rPr>
                <w:rFonts w:ascii="Arial" w:hAnsi="Arial" w:cs="Arial"/>
                <w:b/>
                <w:sz w:val="28"/>
                <w:szCs w:val="28"/>
              </w:rPr>
              <w:lastRenderedPageBreak/>
              <w:t>2.</w:t>
            </w:r>
            <w:r w:rsidRPr="00D138E1">
              <w:rPr>
                <w:rFonts w:ascii="Arial" w:hAnsi="Arial" w:cs="Arial"/>
                <w:bCs/>
                <w:sz w:val="28"/>
                <w:szCs w:val="28"/>
              </w:rPr>
              <w:t xml:space="preserve"> Who is intended to benefit from the </w:t>
            </w:r>
            <w:r w:rsidRPr="00B74A50">
              <w:rPr>
                <w:rFonts w:ascii="Arial" w:hAnsi="Arial" w:cs="Arial"/>
                <w:sz w:val="28"/>
                <w:szCs w:val="28"/>
              </w:rPr>
              <w:t xml:space="preserve">strategy, policy, </w:t>
            </w:r>
            <w:r>
              <w:rPr>
                <w:rFonts w:ascii="Arial" w:hAnsi="Arial" w:cs="Arial"/>
                <w:sz w:val="28"/>
                <w:szCs w:val="28"/>
              </w:rPr>
              <w:t>procedure or project</w:t>
            </w:r>
            <w:r w:rsidRPr="00D138E1">
              <w:rPr>
                <w:rFonts w:ascii="Arial" w:hAnsi="Arial" w:cs="Arial"/>
                <w:sz w:val="28"/>
                <w:szCs w:val="28"/>
              </w:rPr>
              <w:t xml:space="preserve"> and how</w:t>
            </w:r>
            <w:r w:rsidRPr="00D138E1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</w:tc>
      </w:tr>
      <w:tr w:rsidR="008441BC" w:rsidRPr="006F3367" w14:paraId="388D4664" w14:textId="77777777" w:rsidTr="00CA3A15">
        <w:tc>
          <w:tcPr>
            <w:tcW w:w="14281" w:type="dxa"/>
            <w:shd w:val="clear" w:color="auto" w:fill="auto"/>
          </w:tcPr>
          <w:p w14:paraId="55AEF817" w14:textId="769D82E8" w:rsidR="00E06DD0" w:rsidRDefault="000A4F7B" w:rsidP="000C7DE8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This Policy describes how we intend to minimise the risk of </w:t>
            </w:r>
            <w:r w:rsidR="00E06DD0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failures </w:t>
            </w:r>
            <w:r w:rsidR="0084701A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to our electrical systems within our properties and other buildings</w:t>
            </w:r>
            <w:r w:rsidR="00EB0D21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within SDDC Properties</w:t>
            </w:r>
            <w:r w:rsidR="0056342F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for our residents</w:t>
            </w:r>
            <w:r w:rsidR="003A3058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.</w:t>
            </w:r>
          </w:p>
          <w:p w14:paraId="79F42515" w14:textId="77777777" w:rsidR="0084701A" w:rsidRDefault="0084701A" w:rsidP="00D0364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EICR’s</w:t>
            </w:r>
            <w:r w:rsidR="000C7DE8" w:rsidRPr="000C7DE8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will be </w:t>
            </w:r>
            <w:r w:rsidR="00B2531F" w:rsidRPr="000C7DE8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conducted</w:t>
            </w:r>
            <w:r w:rsidR="000C7DE8" w:rsidRPr="000C7DE8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on all </w:t>
            </w:r>
            <w:r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buildings, communal areas</w:t>
            </w:r>
            <w:r w:rsidR="000C7DE8" w:rsidRPr="000C7DE8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and all void domestic properties. Any identified risks </w:t>
            </w:r>
            <w:r w:rsidR="000C7DE8" w:rsidRPr="00EB1E62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and actions arising from the </w:t>
            </w:r>
            <w:r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EICR</w:t>
            </w:r>
            <w:r w:rsidR="000C7DE8" w:rsidRPr="00EB1E62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will be completed within recommended timescales</w:t>
            </w:r>
            <w:r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,</w:t>
            </w:r>
          </w:p>
          <w:p w14:paraId="33DE529B" w14:textId="0A49C647" w:rsidR="000C7DE8" w:rsidRPr="00CA1D40" w:rsidRDefault="0084701A" w:rsidP="00D0364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EICR’s</w:t>
            </w:r>
            <w:r w:rsidR="00D0364C" w:rsidRPr="00EB1E62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will </w:t>
            </w:r>
            <w:r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take place every 5 years in line with good practice</w:t>
            </w:r>
            <w:r w:rsidR="005810E2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.</w:t>
            </w:r>
          </w:p>
          <w:p w14:paraId="13B3FA67" w14:textId="77777777" w:rsidR="0056342F" w:rsidRPr="00CA1D40" w:rsidRDefault="0056342F" w:rsidP="000C7DE8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It also details how the service will protect residents, staff, contractors, and visitors in our homes. </w:t>
            </w:r>
          </w:p>
          <w:p w14:paraId="5FF441CD" w14:textId="4DDFF0DF" w:rsidR="008441BC" w:rsidRPr="00CA1D40" w:rsidRDefault="002B40CA" w:rsidP="000C7DE8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The</w:t>
            </w:r>
            <w:r w:rsidR="00E72203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</w:t>
            </w:r>
            <w:r w:rsidR="008308CE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benefits</w:t>
            </w:r>
            <w:r w:rsidR="00E72203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</w:t>
            </w:r>
            <w:r w:rsidR="008308CE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of this policy </w:t>
            </w:r>
            <w:r w:rsidR="0064301C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are for our residents, staff, </w:t>
            </w:r>
            <w:r w:rsidR="00524020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contractors,</w:t>
            </w:r>
            <w:r w:rsidR="0064301C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and the </w:t>
            </w: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public</w:t>
            </w:r>
            <w:r w:rsidR="008308CE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as this will keep anybody living or visiting our </w:t>
            </w:r>
            <w:r w:rsidR="00CA1D40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properti</w:t>
            </w:r>
            <w:r w:rsid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es</w:t>
            </w:r>
            <w:r w:rsidR="008308CE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safe</w:t>
            </w:r>
            <w:r w:rsidR="006A22A6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.</w:t>
            </w:r>
          </w:p>
        </w:tc>
      </w:tr>
      <w:tr w:rsidR="008441BC" w:rsidRPr="006F3367" w14:paraId="02042904" w14:textId="77777777" w:rsidTr="00CA3A15">
        <w:tc>
          <w:tcPr>
            <w:tcW w:w="14281" w:type="dxa"/>
            <w:shd w:val="clear" w:color="auto" w:fill="BFBFBF"/>
          </w:tcPr>
          <w:p w14:paraId="1ED239E8" w14:textId="77777777" w:rsidR="008441BC" w:rsidRPr="006F3367" w:rsidRDefault="008441BC" w:rsidP="006A22A6">
            <w:pPr>
              <w:spacing w:before="120" w:after="12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65C49">
              <w:rPr>
                <w:rFonts w:ascii="Arial" w:hAnsi="Arial" w:cs="Arial"/>
                <w:b/>
                <w:sz w:val="28"/>
                <w:szCs w:val="28"/>
              </w:rPr>
              <w:t>3.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What outcomes do you want to achieve? </w:t>
            </w:r>
          </w:p>
        </w:tc>
      </w:tr>
      <w:tr w:rsidR="008441BC" w:rsidRPr="006F3367" w14:paraId="25243CAA" w14:textId="77777777" w:rsidTr="00CA3A15">
        <w:tc>
          <w:tcPr>
            <w:tcW w:w="14281" w:type="dxa"/>
            <w:shd w:val="clear" w:color="auto" w:fill="auto"/>
          </w:tcPr>
          <w:p w14:paraId="36D8EC27" w14:textId="0C14DF3A" w:rsidR="001B5E3A" w:rsidRPr="00CA1D40" w:rsidRDefault="000C7E88" w:rsidP="00CA1D40">
            <w:pPr>
              <w:spacing w:before="120" w:after="12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To </w:t>
            </w:r>
            <w:r w:rsidR="001B5E3A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outline the roles and responsibilities as a landlord and building owner, </w:t>
            </w:r>
          </w:p>
          <w:p w14:paraId="7E531C9E" w14:textId="414FFA43" w:rsidR="001B5E3A" w:rsidRPr="00CA1D40" w:rsidRDefault="000C7E88" w:rsidP="00CA1D40">
            <w:pPr>
              <w:spacing w:before="120" w:after="12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Ensure that the </w:t>
            </w:r>
            <w:r w:rsidR="00194664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policy </w:t>
            </w:r>
            <w:r w:rsidR="001B5E3A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details the requirements imposed by relevant legislation. </w:t>
            </w:r>
          </w:p>
          <w:p w14:paraId="549982BA" w14:textId="77777777" w:rsidR="001B5E3A" w:rsidRPr="00CA1D40" w:rsidRDefault="001B5E3A" w:rsidP="00CA1D40">
            <w:pPr>
              <w:spacing w:before="120" w:after="12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Additionally, it specifies any actions taken beyond the legal minimum to achieve best practices, including a statement of intent, programme details, and record-keeping methods. </w:t>
            </w:r>
          </w:p>
          <w:p w14:paraId="74A6269D" w14:textId="5C528897" w:rsidR="001B5E3A" w:rsidRPr="001B5E3A" w:rsidRDefault="001B5E3A" w:rsidP="00CA1D40">
            <w:pPr>
              <w:spacing w:before="120" w:after="120"/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It addresses how we will ensure that programmes are delivered with high quality by competent professionals and how assurance will be gained</w:t>
            </w:r>
          </w:p>
        </w:tc>
      </w:tr>
      <w:tr w:rsidR="008441BC" w:rsidRPr="006F3367" w14:paraId="55074EED" w14:textId="77777777" w:rsidTr="00CA3A15">
        <w:tc>
          <w:tcPr>
            <w:tcW w:w="14281" w:type="dxa"/>
            <w:shd w:val="clear" w:color="auto" w:fill="BFBFBF"/>
          </w:tcPr>
          <w:p w14:paraId="7A381840" w14:textId="77777777" w:rsidR="008441BC" w:rsidRPr="006F3367" w:rsidRDefault="008441BC" w:rsidP="00CA3A1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65C49">
              <w:rPr>
                <w:rFonts w:ascii="Arial" w:hAnsi="Arial" w:cs="Arial"/>
                <w:b/>
                <w:sz w:val="28"/>
                <w:szCs w:val="28"/>
              </w:rPr>
              <w:t>4.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What barriers exist for both the Council and the groups/people with protected characteristics to enable these outcomes to be achieved?</w:t>
            </w:r>
          </w:p>
        </w:tc>
      </w:tr>
      <w:tr w:rsidR="008441BC" w:rsidRPr="006F3367" w14:paraId="0AEA3773" w14:textId="77777777" w:rsidTr="00CA3A15">
        <w:tc>
          <w:tcPr>
            <w:tcW w:w="14281" w:type="dxa"/>
            <w:shd w:val="clear" w:color="auto" w:fill="auto"/>
          </w:tcPr>
          <w:p w14:paraId="765625B8" w14:textId="0B089770" w:rsidR="005A021A" w:rsidRPr="00CA1D40" w:rsidRDefault="00773554" w:rsidP="00CA1D40">
            <w:pPr>
              <w:spacing w:before="120" w:after="12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T</w:t>
            </w:r>
            <w:r w:rsidR="00136807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o ensure </w:t>
            </w: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that the budgets </w:t>
            </w:r>
            <w:r w:rsidR="005A021A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are </w:t>
            </w:r>
            <w:r w:rsidR="00065B47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there</w:t>
            </w: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in order to undertake these works</w:t>
            </w:r>
            <w:r w:rsidR="005A021A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,</w:t>
            </w:r>
          </w:p>
          <w:p w14:paraId="05D9ADB9" w14:textId="3E070504" w:rsidR="008441BC" w:rsidRPr="00CA1D40" w:rsidRDefault="00CB0954" w:rsidP="00CA1D40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Monitor the contractors that these works have </w:t>
            </w:r>
            <w:r w:rsidR="00CA1D40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been</w:t>
            </w: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contracted to for </w:t>
            </w:r>
            <w:r w:rsidR="001A19C8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Quality and Competency</w:t>
            </w:r>
          </w:p>
        </w:tc>
      </w:tr>
      <w:tr w:rsidR="008441BC" w:rsidRPr="006F3367" w14:paraId="6D85DF0C" w14:textId="77777777" w:rsidTr="00CA3A15">
        <w:tc>
          <w:tcPr>
            <w:tcW w:w="14281" w:type="dxa"/>
            <w:shd w:val="clear" w:color="auto" w:fill="BFBFBF"/>
          </w:tcPr>
          <w:p w14:paraId="565DF4D1" w14:textId="77777777" w:rsidR="008441BC" w:rsidRPr="006F3367" w:rsidRDefault="008441BC" w:rsidP="00CA3A1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65C49">
              <w:rPr>
                <w:rFonts w:ascii="Arial" w:hAnsi="Arial" w:cs="Arial"/>
                <w:b/>
                <w:sz w:val="28"/>
                <w:szCs w:val="28"/>
              </w:rPr>
              <w:t>5.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Any other relevant background information </w:t>
            </w:r>
          </w:p>
        </w:tc>
      </w:tr>
      <w:tr w:rsidR="008441BC" w:rsidRPr="006F3367" w14:paraId="137D1389" w14:textId="77777777" w:rsidTr="00CA3A15">
        <w:tc>
          <w:tcPr>
            <w:tcW w:w="14281" w:type="dxa"/>
            <w:shd w:val="clear" w:color="auto" w:fill="auto"/>
          </w:tcPr>
          <w:p w14:paraId="55A0C39C" w14:textId="30883786" w:rsidR="008441BC" w:rsidRPr="00CA1D40" w:rsidRDefault="001A19C8" w:rsidP="00CA1D40">
            <w:pPr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This is one of the main 6 </w:t>
            </w:r>
            <w:r w:rsidR="004034D0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compliance areas so need to ensure that all access can be made in order to </w:t>
            </w:r>
            <w:r w:rsidR="00CA1D40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obtain 100% inspection/surveys</w:t>
            </w:r>
            <w:r w:rsidR="00722A1B" w:rsidRPr="00CA1D40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</w:tr>
    </w:tbl>
    <w:p w14:paraId="4852069C" w14:textId="77777777" w:rsidR="008441BC" w:rsidRPr="00FB0012" w:rsidRDefault="008441BC" w:rsidP="00EA45D3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Section 2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Collecting your information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8441BC" w:rsidRPr="006F3367" w14:paraId="32C14714" w14:textId="77777777" w:rsidTr="00CA3A15">
        <w:tc>
          <w:tcPr>
            <w:tcW w:w="14281" w:type="dxa"/>
            <w:shd w:val="clear" w:color="auto" w:fill="BFBFBF"/>
          </w:tcPr>
          <w:p w14:paraId="0DD46DC2" w14:textId="1D03CB10" w:rsidR="008441BC" w:rsidRDefault="008441BC" w:rsidP="00EA4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441BC">
              <w:rPr>
                <w:rFonts w:ascii="Arial" w:hAnsi="Arial" w:cs="Arial"/>
                <w:b/>
                <w:bCs/>
                <w:sz w:val="28"/>
                <w:szCs w:val="28"/>
              </w:rPr>
              <w:t>6.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What existing data sources do you have to assess the impact of the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strategy,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i/>
                <w:sz w:val="28"/>
                <w:szCs w:val="28"/>
              </w:rPr>
              <w:t>procedure or project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14:paraId="29837236" w14:textId="77777777" w:rsidR="008441BC" w:rsidRPr="006F3367" w:rsidRDefault="008441BC" w:rsidP="00EA4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South Derbyshire equality data can be found </w:t>
            </w:r>
            <w:hyperlink r:id="rId11" w:history="1">
              <w:r w:rsidRPr="00E94629">
                <w:rPr>
                  <w:rStyle w:val="Hyperlink"/>
                  <w:rFonts w:ascii="Arial" w:hAnsi="Arial" w:cs="Arial"/>
                  <w:bCs/>
                  <w:i/>
                  <w:iCs/>
                  <w:sz w:val="28"/>
                  <w:szCs w:val="28"/>
                </w:rPr>
                <w:t>here</w:t>
              </w:r>
            </w:hyperlink>
          </w:p>
        </w:tc>
      </w:tr>
      <w:tr w:rsidR="008441BC" w:rsidRPr="006F3367" w14:paraId="4AA53A7A" w14:textId="77777777" w:rsidTr="00CA3A15">
        <w:tc>
          <w:tcPr>
            <w:tcW w:w="14281" w:type="dxa"/>
            <w:shd w:val="clear" w:color="auto" w:fill="FFFFFF"/>
          </w:tcPr>
          <w:p w14:paraId="69483096" w14:textId="06345248" w:rsidR="00EE4DB5" w:rsidRPr="00CA1D40" w:rsidRDefault="008D40A9" w:rsidP="00CA1D40">
            <w:pPr>
              <w:spacing w:before="120" w:after="12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We have asset data held in Lifespan, where it confirms what we have</w:t>
            </w:r>
            <w:r w:rsidR="00671137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, the condition and its likely replacement.</w:t>
            </w:r>
          </w:p>
          <w:p w14:paraId="1E976F7B" w14:textId="6E42EC6F" w:rsidR="00671137" w:rsidRPr="00CA1D40" w:rsidRDefault="00671137" w:rsidP="00CA1D40">
            <w:pPr>
              <w:spacing w:before="120" w:after="12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We have details of our </w:t>
            </w:r>
            <w:r w:rsidR="00A4255E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residents which allow us to see if there are any </w:t>
            </w:r>
            <w:r w:rsidR="00035A6A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specific</w:t>
            </w:r>
            <w:r w:rsidR="00A4255E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needs </w:t>
            </w:r>
            <w:r w:rsidR="00035A6A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for them to manage </w:t>
            </w:r>
            <w:r w:rsidR="00E7238B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evacuation/safety checks in their homes.</w:t>
            </w:r>
          </w:p>
          <w:p w14:paraId="3BD08C5A" w14:textId="53918DEC" w:rsidR="00EE4DB5" w:rsidRPr="00CA1D40" w:rsidRDefault="00E7238B" w:rsidP="00CA1D40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We have details </w:t>
            </w:r>
            <w:r w:rsidR="00EB47AF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about</w:t>
            </w: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our </w:t>
            </w:r>
            <w:r w:rsidR="00035A6A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staff</w:t>
            </w: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to ensure that they are capable </w:t>
            </w:r>
            <w:r w:rsidR="00A7107B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of</w:t>
            </w: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</w:t>
            </w:r>
            <w:r w:rsidR="00524020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performing</w:t>
            </w: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their duties </w:t>
            </w:r>
            <w:r w:rsidR="00961530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and with the ongoing changes in legislation we can ensure that any extra </w:t>
            </w:r>
            <w:r w:rsidR="00A126AC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and</w:t>
            </w:r>
            <w:r w:rsidR="00961530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further training is needed.</w:t>
            </w:r>
          </w:p>
        </w:tc>
      </w:tr>
    </w:tbl>
    <w:p w14:paraId="723737D9" w14:textId="77777777" w:rsidR="008441BC" w:rsidRPr="00FB0012" w:rsidRDefault="008441BC" w:rsidP="00EA45D3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3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Additional engagement activities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10879"/>
      </w:tblGrid>
      <w:tr w:rsidR="008441BC" w:rsidRPr="006F3367" w14:paraId="34C0DCCF" w14:textId="77777777" w:rsidTr="00CA3A15">
        <w:tc>
          <w:tcPr>
            <w:tcW w:w="14281" w:type="dxa"/>
            <w:gridSpan w:val="3"/>
            <w:shd w:val="clear" w:color="auto" w:fill="BFBFBF"/>
          </w:tcPr>
          <w:p w14:paraId="4B6675C5" w14:textId="77777777" w:rsidR="008441BC" w:rsidRPr="00DB58DC" w:rsidRDefault="008441BC" w:rsidP="00EA45D3">
            <w:pPr>
              <w:spacing w:before="120" w:after="12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B58DC">
              <w:rPr>
                <w:rFonts w:ascii="Arial" w:hAnsi="Arial" w:cs="Arial"/>
                <w:b/>
                <w:sz w:val="28"/>
                <w:szCs w:val="28"/>
              </w:rPr>
              <w:t>7.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DB58DC">
              <w:rPr>
                <w:rFonts w:ascii="Arial" w:hAnsi="Arial" w:cs="Arial"/>
                <w:bCs/>
                <w:sz w:val="28"/>
                <w:szCs w:val="28"/>
              </w:rPr>
              <w:t xml:space="preserve">Please list any additional engagement activities undertaken when developing the proposal and completing this </w:t>
            </w:r>
            <w:r>
              <w:rPr>
                <w:rFonts w:ascii="Arial" w:hAnsi="Arial" w:cs="Arial"/>
                <w:bCs/>
                <w:sz w:val="28"/>
                <w:szCs w:val="28"/>
              </w:rPr>
              <w:t>assessment</w:t>
            </w:r>
            <w:r w:rsidRPr="00DB58DC">
              <w:rPr>
                <w:rFonts w:ascii="Arial" w:hAnsi="Arial" w:cs="Arial"/>
                <w:bCs/>
                <w:sz w:val="28"/>
                <w:szCs w:val="28"/>
              </w:rPr>
              <w:t xml:space="preserve">. Have those who are anticipated to be affected by the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strategy, </w:t>
            </w:r>
            <w:r w:rsidRPr="00DB58DC">
              <w:rPr>
                <w:rFonts w:ascii="Arial" w:hAnsi="Arial" w:cs="Arial"/>
                <w:bCs/>
                <w:sz w:val="28"/>
                <w:szCs w:val="28"/>
              </w:rPr>
              <w:t>policy</w:t>
            </w:r>
            <w:r>
              <w:rPr>
                <w:rFonts w:ascii="Arial" w:hAnsi="Arial" w:cs="Arial"/>
                <w:bCs/>
                <w:sz w:val="28"/>
                <w:szCs w:val="28"/>
              </w:rPr>
              <w:t>, procedure or project</w:t>
            </w:r>
            <w:r w:rsidRPr="00DB58DC">
              <w:rPr>
                <w:rFonts w:ascii="Arial" w:hAnsi="Arial" w:cs="Arial"/>
                <w:bCs/>
                <w:sz w:val="28"/>
                <w:szCs w:val="28"/>
              </w:rPr>
              <w:t xml:space="preserve"> been consulted with?</w:t>
            </w:r>
          </w:p>
        </w:tc>
      </w:tr>
      <w:tr w:rsidR="008441BC" w:rsidRPr="006F3367" w14:paraId="0EECF9E5" w14:textId="77777777" w:rsidTr="00845FB3">
        <w:tc>
          <w:tcPr>
            <w:tcW w:w="1134" w:type="dxa"/>
            <w:shd w:val="clear" w:color="auto" w:fill="BFBFBF"/>
          </w:tcPr>
          <w:p w14:paraId="65E3CDA9" w14:textId="77777777" w:rsidR="008441BC" w:rsidRPr="00780999" w:rsidRDefault="008441BC" w:rsidP="00CA3A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80999">
              <w:rPr>
                <w:rFonts w:ascii="Arial" w:hAnsi="Arial" w:cs="Arial"/>
                <w:bCs/>
                <w:sz w:val="28"/>
                <w:szCs w:val="28"/>
              </w:rPr>
              <w:t>Date</w:t>
            </w:r>
          </w:p>
        </w:tc>
        <w:tc>
          <w:tcPr>
            <w:tcW w:w="2268" w:type="dxa"/>
            <w:shd w:val="clear" w:color="auto" w:fill="BFBFBF"/>
          </w:tcPr>
          <w:p w14:paraId="6F55ABC7" w14:textId="77777777" w:rsidR="008441BC" w:rsidRPr="00780999" w:rsidRDefault="008441BC" w:rsidP="00CA3A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80999">
              <w:rPr>
                <w:rFonts w:ascii="Arial" w:hAnsi="Arial" w:cs="Arial"/>
                <w:bCs/>
                <w:sz w:val="28"/>
                <w:szCs w:val="28"/>
              </w:rPr>
              <w:t>Activity</w:t>
            </w:r>
          </w:p>
        </w:tc>
        <w:tc>
          <w:tcPr>
            <w:tcW w:w="10879" w:type="dxa"/>
            <w:shd w:val="clear" w:color="auto" w:fill="BFBFBF"/>
          </w:tcPr>
          <w:p w14:paraId="44ABD3E6" w14:textId="77777777" w:rsidR="008441BC" w:rsidRPr="00780999" w:rsidRDefault="008441BC" w:rsidP="00CA3A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780999">
              <w:rPr>
                <w:rFonts w:ascii="Arial" w:hAnsi="Arial" w:cs="Arial"/>
                <w:bCs/>
                <w:sz w:val="28"/>
                <w:szCs w:val="28"/>
              </w:rPr>
              <w:t>Main findings</w:t>
            </w:r>
          </w:p>
        </w:tc>
      </w:tr>
      <w:tr w:rsidR="008441BC" w:rsidRPr="006F3367" w14:paraId="636C8F88" w14:textId="77777777" w:rsidTr="00845FB3">
        <w:tc>
          <w:tcPr>
            <w:tcW w:w="1134" w:type="dxa"/>
            <w:shd w:val="clear" w:color="auto" w:fill="FFFFFF"/>
            <w:vAlign w:val="center"/>
          </w:tcPr>
          <w:p w14:paraId="343B89C7" w14:textId="1DA6AE0B" w:rsidR="008441BC" w:rsidRPr="00CA1D40" w:rsidRDefault="00961530" w:rsidP="00CA1D40">
            <w:pPr>
              <w:spacing w:before="120" w:after="12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Ongoing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216AFC" w14:textId="7BD82ED2" w:rsidR="008441BC" w:rsidRPr="00CA1D40" w:rsidRDefault="0082471C" w:rsidP="00CA1D40">
            <w:pPr>
              <w:spacing w:before="120" w:after="120"/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Consultation with Resi</w:t>
            </w:r>
            <w:r w:rsidR="00180431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dents</w:t>
            </w:r>
          </w:p>
        </w:tc>
        <w:tc>
          <w:tcPr>
            <w:tcW w:w="10879" w:type="dxa"/>
            <w:shd w:val="clear" w:color="auto" w:fill="FFFFFF"/>
          </w:tcPr>
          <w:p w14:paraId="7C1241A0" w14:textId="6638A9E6" w:rsidR="00C44367" w:rsidRPr="00C44367" w:rsidRDefault="00180431" w:rsidP="00CA1D40">
            <w:pPr>
              <w:spacing w:before="120" w:after="120"/>
            </w:pP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Following ongoing consultation with residents they are </w:t>
            </w:r>
            <w:r w:rsidR="00A126AC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kept</w:t>
            </w:r>
            <w:r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informed of the action the SDDC are taking </w:t>
            </w:r>
            <w:r w:rsidR="00611A89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and the </w:t>
            </w:r>
            <w:r w:rsidR="00094DA9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responses</w:t>
            </w:r>
            <w:r w:rsidR="009F688E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that we are working </w:t>
            </w:r>
            <w:r w:rsidR="00094DA9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on</w:t>
            </w:r>
            <w:r w:rsidR="009F688E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 xml:space="preserve"> for the inspections of any reported </w:t>
            </w:r>
            <w:r w:rsidR="00995DED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failures</w:t>
            </w:r>
            <w:r w:rsidR="00E065D4" w:rsidRPr="00CA1D40">
              <w:rPr>
                <w:rFonts w:ascii="Arial" w:eastAsia="Calibri, sans-serif" w:hAnsi="Arial" w:cs="Arial"/>
                <w:color w:val="00000A"/>
                <w:kern w:val="3"/>
                <w:sz w:val="24"/>
                <w:szCs w:val="24"/>
                <w:lang w:val="en-US"/>
              </w:rPr>
              <w:t>.</w:t>
            </w:r>
          </w:p>
        </w:tc>
      </w:tr>
    </w:tbl>
    <w:p w14:paraId="0E04A2B9" w14:textId="77777777" w:rsidR="005810E2" w:rsidRDefault="005810E2" w:rsidP="0082471C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</w:p>
    <w:p w14:paraId="43B9BDA5" w14:textId="77777777" w:rsidR="005810E2" w:rsidRDefault="005810E2" w:rsidP="0082471C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</w:p>
    <w:p w14:paraId="59F0AE1F" w14:textId="77777777" w:rsidR="005810E2" w:rsidRDefault="005810E2" w:rsidP="0082471C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</w:p>
    <w:p w14:paraId="2E0A0633" w14:textId="77777777" w:rsidR="005810E2" w:rsidRDefault="005810E2" w:rsidP="0082471C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</w:p>
    <w:p w14:paraId="7FD00EE0" w14:textId="77777777" w:rsidR="005810E2" w:rsidRDefault="005810E2" w:rsidP="0082471C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</w:p>
    <w:p w14:paraId="1F42039A" w14:textId="519C9A16" w:rsidR="008441BC" w:rsidRPr="00FB0012" w:rsidRDefault="008441BC" w:rsidP="0082471C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Section 4</w:t>
      </w:r>
      <w:r w:rsidRPr="00FB001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What is the impact?</w:t>
      </w:r>
    </w:p>
    <w:tbl>
      <w:tblPr>
        <w:tblW w:w="14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40"/>
        <w:gridCol w:w="940"/>
        <w:gridCol w:w="126"/>
        <w:gridCol w:w="1028"/>
        <w:gridCol w:w="229"/>
        <w:gridCol w:w="857"/>
        <w:gridCol w:w="226"/>
        <w:gridCol w:w="324"/>
        <w:gridCol w:w="1523"/>
        <w:gridCol w:w="192"/>
        <w:gridCol w:w="408"/>
        <w:gridCol w:w="723"/>
        <w:gridCol w:w="1404"/>
        <w:gridCol w:w="726"/>
        <w:gridCol w:w="1541"/>
        <w:gridCol w:w="1257"/>
        <w:gridCol w:w="2396"/>
        <w:gridCol w:w="31"/>
        <w:gridCol w:w="11"/>
      </w:tblGrid>
      <w:tr w:rsidR="008441BC" w:rsidRPr="006F3367" w14:paraId="4B3BA0B3" w14:textId="77777777" w:rsidTr="006D74D4">
        <w:trPr>
          <w:gridAfter w:val="1"/>
          <w:wAfter w:w="6" w:type="dxa"/>
        </w:trPr>
        <w:tc>
          <w:tcPr>
            <w:tcW w:w="14317" w:type="dxa"/>
            <w:gridSpan w:val="19"/>
            <w:shd w:val="clear" w:color="auto" w:fill="BFBFBF"/>
          </w:tcPr>
          <w:p w14:paraId="4290E205" w14:textId="3CD2B470" w:rsidR="008441BC" w:rsidRPr="006F3367" w:rsidRDefault="008441BC" w:rsidP="0082471C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8. </w:t>
            </w:r>
            <w:r w:rsidRPr="006F3367">
              <w:rPr>
                <w:b/>
                <w:bCs/>
                <w:sz w:val="28"/>
                <w:szCs w:val="28"/>
              </w:rPr>
              <w:t xml:space="preserve">Summary of anticipated </w:t>
            </w:r>
            <w:r w:rsidRPr="00BA7F06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mpacts. </w:t>
            </w:r>
            <w:r w:rsidRPr="00BA7F06">
              <w:rPr>
                <w:bCs/>
                <w:i/>
                <w:color w:val="365F91"/>
                <w:sz w:val="22"/>
                <w:szCs w:val="22"/>
              </w:rPr>
              <w:t>Please tick at least one option per protected characteristic</w:t>
            </w:r>
            <w:r>
              <w:rPr>
                <w:bCs/>
                <w:i/>
                <w:color w:val="365F91"/>
                <w:sz w:val="22"/>
                <w:szCs w:val="22"/>
              </w:rPr>
              <w:t>. T</w:t>
            </w:r>
            <w:r w:rsidRPr="008F2544">
              <w:rPr>
                <w:bCs/>
                <w:i/>
                <w:color w:val="365F91"/>
                <w:sz w:val="22"/>
                <w:szCs w:val="22"/>
              </w:rPr>
              <w:t xml:space="preserve">hink about </w:t>
            </w:r>
            <w:r w:rsidRPr="008F2544">
              <w:rPr>
                <w:i/>
                <w:color w:val="365F91"/>
                <w:sz w:val="22"/>
                <w:szCs w:val="22"/>
              </w:rPr>
              <w:t>barriers people may experience in accessing services, how the policy is likely to affect the promotion of equality, knowledge of customer experiences to date.</w:t>
            </w:r>
            <w:r w:rsidRPr="00B6561D">
              <w:rPr>
                <w:i/>
                <w:color w:val="365F91"/>
                <w:sz w:val="22"/>
                <w:szCs w:val="22"/>
              </w:rPr>
              <w:t xml:space="preserve"> </w:t>
            </w:r>
            <w:r w:rsidRPr="00A00971">
              <w:rPr>
                <w:i/>
                <w:color w:val="365F91"/>
                <w:sz w:val="22"/>
                <w:szCs w:val="22"/>
              </w:rPr>
              <w:t>You may need to think about sub-groups within categories e.g. older people, younger people, people with hearing impairment etc.</w:t>
            </w:r>
            <w:r w:rsidRPr="00D259B7">
              <w:rPr>
                <w:b/>
                <w:bCs/>
                <w:i/>
                <w:color w:val="365F91"/>
                <w:sz w:val="22"/>
                <w:szCs w:val="22"/>
              </w:rPr>
              <w:t xml:space="preserve"> </w:t>
            </w:r>
            <w:r w:rsidRPr="009864F2">
              <w:rPr>
                <w:b/>
                <w:bCs/>
                <w:i/>
                <w:color w:val="00B050"/>
                <w:sz w:val="22"/>
                <w:szCs w:val="22"/>
              </w:rPr>
              <w:t xml:space="preserve">Hyperlinks to supporting information </w:t>
            </w:r>
            <w:r>
              <w:rPr>
                <w:b/>
                <w:bCs/>
                <w:i/>
                <w:color w:val="00B050"/>
                <w:sz w:val="22"/>
                <w:szCs w:val="22"/>
              </w:rPr>
              <w:t xml:space="preserve">about the protected characteristics listed below </w:t>
            </w:r>
            <w:r w:rsidRPr="009864F2">
              <w:rPr>
                <w:b/>
                <w:bCs/>
                <w:i/>
                <w:color w:val="00B050"/>
                <w:sz w:val="22"/>
                <w:szCs w:val="22"/>
              </w:rPr>
              <w:t xml:space="preserve">can be found </w:t>
            </w:r>
            <w:hyperlink r:id="rId12" w:history="1">
              <w:r w:rsidRPr="00F0720F">
                <w:rPr>
                  <w:rStyle w:val="Hyperlink"/>
                  <w:b/>
                  <w:bCs/>
                  <w:i/>
                  <w:sz w:val="22"/>
                  <w:szCs w:val="22"/>
                </w:rPr>
                <w:t>here</w:t>
              </w:r>
            </w:hyperlink>
            <w:r w:rsidRPr="00F0720F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  <w:tr w:rsidR="008441BC" w:rsidRPr="006F3367" w14:paraId="12B08836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tcBorders>
              <w:top w:val="nil"/>
            </w:tcBorders>
            <w:shd w:val="clear" w:color="auto" w:fill="FFFFFF"/>
          </w:tcPr>
          <w:p w14:paraId="4990C66C" w14:textId="77777777" w:rsidR="008441BC" w:rsidRPr="006F3367" w:rsidRDefault="008441BC" w:rsidP="005810E2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218FD71" w14:textId="77777777" w:rsidR="008441BC" w:rsidRPr="006F3367" w:rsidRDefault="008441BC" w:rsidP="005810E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Positive impact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3BFBA95" w14:textId="77777777" w:rsidR="008441BC" w:rsidRPr="006F3367" w:rsidRDefault="008441BC" w:rsidP="005810E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Negative impact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0D65BA80" w14:textId="77777777" w:rsidR="008441BC" w:rsidRPr="006F3367" w:rsidRDefault="008441BC" w:rsidP="005810E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No disproportionate impact</w:t>
            </w:r>
          </w:p>
        </w:tc>
      </w:tr>
      <w:tr w:rsidR="008441BC" w:rsidRPr="006F3367" w14:paraId="69AF3BEE" w14:textId="77777777" w:rsidTr="00A14E55">
        <w:trPr>
          <w:gridAfter w:val="1"/>
          <w:wAfter w:w="6" w:type="dxa"/>
          <w:trHeight w:val="404"/>
        </w:trPr>
        <w:tc>
          <w:tcPr>
            <w:tcW w:w="6237" w:type="dxa"/>
            <w:gridSpan w:val="12"/>
            <w:shd w:val="clear" w:color="auto" w:fill="BFBFBF"/>
          </w:tcPr>
          <w:p w14:paraId="19662C94" w14:textId="77777777" w:rsidR="008441BC" w:rsidRPr="006F3367" w:rsidRDefault="008441BC" w:rsidP="005810E2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Age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FC8DCA3" w14:textId="77777777" w:rsidR="008441BC" w:rsidRDefault="008441BC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7C5663B" w14:textId="77777777" w:rsidR="008441BC" w:rsidRDefault="008441BC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AEFB994" w14:textId="397C7A53" w:rsidR="008441BC" w:rsidRPr="004E1BAE" w:rsidRDefault="004E1BAE" w:rsidP="005810E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1BAE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8441BC" w:rsidRPr="006F3367" w14:paraId="694D02A3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029AF926" w14:textId="77777777" w:rsidR="008441BC" w:rsidRPr="006F3367" w:rsidRDefault="008441BC" w:rsidP="005810E2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Disability and long-term conditions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E54D88F" w14:textId="30D58243" w:rsidR="008441BC" w:rsidRDefault="004E1BAE" w:rsidP="005810E2">
            <w:pPr>
              <w:spacing w:before="120" w:after="120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804B0CE" w14:textId="77777777" w:rsidR="008441BC" w:rsidRDefault="008441BC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6FFAAED" w14:textId="77777777" w:rsidR="008441BC" w:rsidRDefault="008441BC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8441BC" w:rsidRPr="006F3367" w14:paraId="0E2695C7" w14:textId="77777777" w:rsidTr="00A14E55">
        <w:trPr>
          <w:gridAfter w:val="1"/>
          <w:wAfter w:w="6" w:type="dxa"/>
          <w:trHeight w:val="378"/>
        </w:trPr>
        <w:tc>
          <w:tcPr>
            <w:tcW w:w="6237" w:type="dxa"/>
            <w:gridSpan w:val="12"/>
            <w:shd w:val="clear" w:color="auto" w:fill="BFBFBF"/>
          </w:tcPr>
          <w:p w14:paraId="4A6B1E6D" w14:textId="77777777" w:rsidR="008441BC" w:rsidRPr="006F3367" w:rsidRDefault="008441BC" w:rsidP="005810E2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G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>ender reassignment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A7B1511" w14:textId="77777777" w:rsidR="008441BC" w:rsidRDefault="008441BC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E3DC02" w14:textId="77777777" w:rsidR="008441BC" w:rsidRDefault="008441BC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67C005B" w14:textId="4A3391EC" w:rsidR="008441BC" w:rsidRDefault="004E1BAE" w:rsidP="005810E2">
            <w:pPr>
              <w:spacing w:before="120" w:after="120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4CD6EE06" w14:textId="77777777" w:rsidTr="00A14E55">
        <w:trPr>
          <w:gridAfter w:val="1"/>
          <w:wAfter w:w="6" w:type="dxa"/>
          <w:trHeight w:val="372"/>
        </w:trPr>
        <w:tc>
          <w:tcPr>
            <w:tcW w:w="6237" w:type="dxa"/>
            <w:gridSpan w:val="12"/>
            <w:shd w:val="clear" w:color="auto" w:fill="BFBFBF"/>
          </w:tcPr>
          <w:p w14:paraId="794CAA5D" w14:textId="77777777" w:rsidR="004E1BAE" w:rsidRPr="006F3367" w:rsidRDefault="004E1BAE" w:rsidP="005810E2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Marriage </w:t>
            </w:r>
            <w:r>
              <w:rPr>
                <w:rFonts w:ascii="Arial" w:hAnsi="Arial" w:cs="Arial"/>
                <w:bCs/>
                <w:sz w:val="28"/>
                <w:szCs w:val="28"/>
              </w:rPr>
              <w:t>or</w:t>
            </w:r>
            <w:r w:rsidRPr="006F3367">
              <w:rPr>
                <w:rFonts w:ascii="Arial" w:hAnsi="Arial" w:cs="Arial"/>
                <w:bCs/>
                <w:sz w:val="28"/>
                <w:szCs w:val="28"/>
              </w:rPr>
              <w:t xml:space="preserve"> civil partnership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D309F09" w14:textId="77777777" w:rsidR="004E1BAE" w:rsidRDefault="004E1BAE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D51C974" w14:textId="77777777" w:rsidR="004E1BAE" w:rsidRDefault="004E1BAE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5AA2EEC" w14:textId="79596316" w:rsidR="004E1BAE" w:rsidRDefault="004E1BAE" w:rsidP="005810E2">
            <w:pPr>
              <w:spacing w:before="120" w:after="120"/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4463D56D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6C76314C" w14:textId="77777777" w:rsidR="004E1BAE" w:rsidRPr="006F3367" w:rsidRDefault="004E1BAE" w:rsidP="005810E2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Pregnant women and people on parental leave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D4E17A4" w14:textId="77777777" w:rsidR="004E1BAE" w:rsidRDefault="004E1BAE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7ED98C4" w14:textId="77777777" w:rsidR="004E1BAE" w:rsidRDefault="004E1BAE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10A54CB" w14:textId="7B7F9E80" w:rsidR="004E1BAE" w:rsidRDefault="004E1BAE" w:rsidP="005810E2">
            <w:pPr>
              <w:spacing w:before="120" w:after="120"/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3ED90817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44FF7CBB" w14:textId="77777777" w:rsidR="004E1BAE" w:rsidRPr="006F3367" w:rsidRDefault="004E1BAE" w:rsidP="005810E2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Sexual orientation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860EC60" w14:textId="77777777" w:rsidR="004E1BAE" w:rsidRDefault="004E1BAE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8DB91" w14:textId="77777777" w:rsidR="004E1BAE" w:rsidRDefault="004E1BAE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40EC2876" w14:textId="4B80266A" w:rsidR="004E1BAE" w:rsidRDefault="004E1BAE" w:rsidP="005810E2">
            <w:pPr>
              <w:spacing w:before="120" w:after="120"/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3EAB4A55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2718304D" w14:textId="77777777" w:rsidR="004E1BAE" w:rsidRPr="006F3367" w:rsidRDefault="004E1BAE" w:rsidP="005810E2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Race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601BA8F" w14:textId="77777777" w:rsidR="004E1BAE" w:rsidRDefault="004E1BAE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B5EEFD1" w14:textId="77777777" w:rsidR="004E1BAE" w:rsidRDefault="004E1BAE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4230609" w14:textId="7906C881" w:rsidR="004E1BAE" w:rsidRDefault="004E1BAE" w:rsidP="005810E2">
            <w:pPr>
              <w:spacing w:before="120" w:after="120"/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:rsidRPr="006F3367" w14:paraId="60EDF85E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4C4F6829" w14:textId="77777777" w:rsidR="004E1BAE" w:rsidRPr="006F3367" w:rsidRDefault="004E1BAE" w:rsidP="005810E2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Religion or belief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D5BB919" w14:textId="77777777" w:rsidR="004E1BAE" w:rsidRDefault="004E1BAE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2D8C381" w14:textId="77777777" w:rsidR="004E1BAE" w:rsidRDefault="004E1BAE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0D11A62" w14:textId="035B9BDC" w:rsidR="004E1BAE" w:rsidRDefault="004E1BAE" w:rsidP="005810E2">
            <w:pPr>
              <w:spacing w:before="120" w:after="120"/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E1BAE" w14:paraId="5DC20174" w14:textId="77777777" w:rsidTr="00A14E55">
        <w:trPr>
          <w:gridAfter w:val="1"/>
          <w:wAfter w:w="6" w:type="dxa"/>
          <w:trHeight w:val="351"/>
        </w:trPr>
        <w:tc>
          <w:tcPr>
            <w:tcW w:w="6237" w:type="dxa"/>
            <w:gridSpan w:val="12"/>
            <w:shd w:val="clear" w:color="auto" w:fill="BFBFBF"/>
          </w:tcPr>
          <w:p w14:paraId="245E1507" w14:textId="77777777" w:rsidR="004E1BAE" w:rsidRPr="006F3367" w:rsidRDefault="004E1BAE" w:rsidP="005810E2">
            <w:pPr>
              <w:spacing w:before="120" w:after="120"/>
              <w:rPr>
                <w:rFonts w:ascii="Arial" w:hAnsi="Arial" w:cs="Arial"/>
                <w:bCs/>
                <w:sz w:val="28"/>
                <w:szCs w:val="28"/>
              </w:rPr>
            </w:pPr>
            <w:r w:rsidRPr="00F16C42">
              <w:rPr>
                <w:rFonts w:ascii="Arial" w:hAnsi="Arial" w:cs="Arial"/>
                <w:bCs/>
                <w:sz w:val="28"/>
                <w:szCs w:val="28"/>
              </w:rPr>
              <w:t>Sex (Gender)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8597014" w14:textId="77777777" w:rsidR="004E1BAE" w:rsidRDefault="004E1BAE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2D947F" w14:textId="77777777" w:rsidR="004E1BAE" w:rsidRDefault="004E1BAE" w:rsidP="005810E2">
            <w:pPr>
              <w:spacing w:before="120" w:after="120"/>
              <w:jc w:val="center"/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1A68ED3" w14:textId="2A9F162B" w:rsidR="004E1BAE" w:rsidRDefault="004E1BAE" w:rsidP="005810E2">
            <w:pPr>
              <w:spacing w:before="120" w:after="120"/>
              <w:jc w:val="center"/>
            </w:pPr>
            <w:r w:rsidRPr="002C609C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8441BC" w:rsidRPr="006F3367" w14:paraId="4A3487E1" w14:textId="77777777" w:rsidTr="006D74D4">
        <w:trPr>
          <w:gridAfter w:val="2"/>
          <w:wAfter w:w="42" w:type="dxa"/>
          <w:trHeight w:val="313"/>
        </w:trPr>
        <w:tc>
          <w:tcPr>
            <w:tcW w:w="383" w:type="dxa"/>
            <w:gridSpan w:val="2"/>
            <w:shd w:val="clear" w:color="auto" w:fill="BFBFBF"/>
          </w:tcPr>
          <w:p w14:paraId="1D07533C" w14:textId="77777777" w:rsidR="008441BC" w:rsidRPr="006F3367" w:rsidRDefault="008441BC" w:rsidP="006D74D4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898" w:type="dxa"/>
            <w:gridSpan w:val="16"/>
            <w:shd w:val="clear" w:color="auto" w:fill="BFBFBF"/>
          </w:tcPr>
          <w:p w14:paraId="3D10D7D3" w14:textId="77777777" w:rsidR="008441BC" w:rsidRPr="00D55267" w:rsidRDefault="008441BC" w:rsidP="006D74D4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Details of anticipated </w:t>
            </w:r>
            <w:r w:rsidRPr="006F336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negative</w:t>
            </w:r>
            <w:r w:rsidRPr="006F33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impacts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6F33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441BC" w:rsidRPr="006F3367" w14:paraId="14128628" w14:textId="77777777" w:rsidTr="00017007">
        <w:trPr>
          <w:gridAfter w:val="2"/>
          <w:wAfter w:w="42" w:type="dxa"/>
          <w:trHeight w:val="783"/>
        </w:trPr>
        <w:tc>
          <w:tcPr>
            <w:tcW w:w="342" w:type="dxa"/>
            <w:vMerge w:val="restart"/>
            <w:shd w:val="clear" w:color="auto" w:fill="BFBFBF"/>
            <w:vAlign w:val="center"/>
          </w:tcPr>
          <w:p w14:paraId="5C4D8E7D" w14:textId="77777777" w:rsidR="008441BC" w:rsidRPr="006F3367" w:rsidRDefault="008441BC" w:rsidP="00DE41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35" w:type="dxa"/>
            <w:gridSpan w:val="4"/>
            <w:shd w:val="clear" w:color="auto" w:fill="auto"/>
          </w:tcPr>
          <w:p w14:paraId="266043C1" w14:textId="77777777" w:rsidR="008441BC" w:rsidRPr="006F3367" w:rsidRDefault="008441BC" w:rsidP="00CA3A15">
            <w:pPr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i/>
                <w:sz w:val="28"/>
                <w:szCs w:val="28"/>
              </w:rPr>
              <w:t>Negative impact:</w:t>
            </w:r>
          </w:p>
        </w:tc>
        <w:tc>
          <w:tcPr>
            <w:tcW w:w="1312" w:type="dxa"/>
            <w:gridSpan w:val="3"/>
            <w:vAlign w:val="center"/>
          </w:tcPr>
          <w:p w14:paraId="5613FDA2" w14:textId="5DBDE8FE" w:rsidR="008441BC" w:rsidRPr="0084701A" w:rsidRDefault="00D37CAB" w:rsidP="0001700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4701A">
              <w:rPr>
                <w:rFonts w:ascii="Arial" w:hAnsi="Arial" w:cs="Arial"/>
                <w:bCs/>
                <w:sz w:val="28"/>
                <w:szCs w:val="28"/>
              </w:rPr>
              <w:t>n/a</w:t>
            </w:r>
          </w:p>
        </w:tc>
        <w:tc>
          <w:tcPr>
            <w:tcW w:w="10492" w:type="dxa"/>
            <w:gridSpan w:val="10"/>
            <w:shd w:val="clear" w:color="auto" w:fill="auto"/>
            <w:vAlign w:val="center"/>
          </w:tcPr>
          <w:p w14:paraId="57F6045F" w14:textId="429F8CE3" w:rsidR="008441BC" w:rsidRPr="0084701A" w:rsidRDefault="00520B68" w:rsidP="0001700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4701A">
              <w:rPr>
                <w:rFonts w:ascii="Arial" w:hAnsi="Arial" w:cs="Arial"/>
                <w:bCs/>
                <w:sz w:val="28"/>
                <w:szCs w:val="28"/>
              </w:rPr>
              <w:t>n/a</w:t>
            </w:r>
          </w:p>
        </w:tc>
      </w:tr>
      <w:tr w:rsidR="008441BC" w:rsidRPr="006F3367" w14:paraId="1CED7F91" w14:textId="77777777" w:rsidTr="00017007">
        <w:trPr>
          <w:gridAfter w:val="2"/>
          <w:wAfter w:w="42" w:type="dxa"/>
          <w:trHeight w:val="477"/>
        </w:trPr>
        <w:tc>
          <w:tcPr>
            <w:tcW w:w="342" w:type="dxa"/>
            <w:vMerge/>
            <w:shd w:val="clear" w:color="auto" w:fill="BFBFBF"/>
            <w:vAlign w:val="center"/>
          </w:tcPr>
          <w:p w14:paraId="25B1779D" w14:textId="77777777" w:rsidR="008441BC" w:rsidRPr="006F3367" w:rsidRDefault="008441BC" w:rsidP="00DE41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35" w:type="dxa"/>
            <w:gridSpan w:val="4"/>
            <w:shd w:val="clear" w:color="auto" w:fill="auto"/>
          </w:tcPr>
          <w:p w14:paraId="244675AA" w14:textId="77777777" w:rsidR="008441BC" w:rsidRPr="006F3367" w:rsidRDefault="008441BC" w:rsidP="00CA3A15">
            <w:pPr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i/>
                <w:sz w:val="28"/>
                <w:szCs w:val="28"/>
              </w:rPr>
              <w:t>Mitigating action:</w:t>
            </w:r>
          </w:p>
        </w:tc>
        <w:tc>
          <w:tcPr>
            <w:tcW w:w="1312" w:type="dxa"/>
            <w:gridSpan w:val="3"/>
            <w:vAlign w:val="center"/>
          </w:tcPr>
          <w:p w14:paraId="3E1CB401" w14:textId="3636A5C5" w:rsidR="008441BC" w:rsidRPr="0084701A" w:rsidRDefault="005810E2" w:rsidP="0001700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4701A">
              <w:rPr>
                <w:rFonts w:ascii="Arial" w:hAnsi="Arial" w:cs="Arial"/>
                <w:bCs/>
                <w:sz w:val="28"/>
                <w:szCs w:val="28"/>
              </w:rPr>
              <w:t>None</w:t>
            </w:r>
          </w:p>
        </w:tc>
        <w:tc>
          <w:tcPr>
            <w:tcW w:w="10492" w:type="dxa"/>
            <w:gridSpan w:val="10"/>
            <w:shd w:val="clear" w:color="auto" w:fill="auto"/>
            <w:vAlign w:val="center"/>
          </w:tcPr>
          <w:p w14:paraId="6E325B82" w14:textId="7DAF2CBA" w:rsidR="008441BC" w:rsidRPr="0084701A" w:rsidRDefault="00017007" w:rsidP="0001700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4701A">
              <w:rPr>
                <w:rFonts w:ascii="Arial" w:hAnsi="Arial" w:cs="Arial"/>
                <w:bCs/>
                <w:sz w:val="28"/>
                <w:szCs w:val="28"/>
              </w:rPr>
              <w:t>None</w:t>
            </w:r>
          </w:p>
        </w:tc>
      </w:tr>
      <w:tr w:rsidR="008441BC" w:rsidRPr="006F3367" w14:paraId="0ED16593" w14:textId="77777777" w:rsidTr="006D74D4">
        <w:trPr>
          <w:gridAfter w:val="2"/>
          <w:wAfter w:w="42" w:type="dxa"/>
          <w:trHeight w:val="776"/>
        </w:trPr>
        <w:tc>
          <w:tcPr>
            <w:tcW w:w="342" w:type="dxa"/>
            <w:vMerge/>
            <w:shd w:val="clear" w:color="auto" w:fill="BFBFBF"/>
            <w:vAlign w:val="center"/>
          </w:tcPr>
          <w:p w14:paraId="5E43A289" w14:textId="77777777" w:rsidR="008441BC" w:rsidRPr="006F3367" w:rsidRDefault="008441BC" w:rsidP="00DE417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14:paraId="63BF38D6" w14:textId="677E5D87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Age</w:t>
            </w:r>
          </w:p>
        </w:tc>
        <w:tc>
          <w:tcPr>
            <w:tcW w:w="1383" w:type="dxa"/>
            <w:gridSpan w:val="3"/>
            <w:shd w:val="clear" w:color="auto" w:fill="auto"/>
          </w:tcPr>
          <w:p w14:paraId="39F44621" w14:textId="7A569AD2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Disability</w:t>
            </w:r>
          </w:p>
        </w:tc>
        <w:tc>
          <w:tcPr>
            <w:tcW w:w="1407" w:type="dxa"/>
            <w:gridSpan w:val="3"/>
            <w:shd w:val="clear" w:color="auto" w:fill="auto"/>
          </w:tcPr>
          <w:p w14:paraId="6B333867" w14:textId="642F016D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Marriage</w:t>
            </w:r>
            <w:r>
              <w:rPr>
                <w:rFonts w:ascii="Arial" w:hAnsi="Arial" w:cs="Arial"/>
                <w:bCs/>
                <w:szCs w:val="28"/>
              </w:rPr>
              <w:t xml:space="preserve"> or civil partnership</w:t>
            </w:r>
          </w:p>
        </w:tc>
        <w:tc>
          <w:tcPr>
            <w:tcW w:w="1524" w:type="dxa"/>
            <w:shd w:val="clear" w:color="auto" w:fill="auto"/>
          </w:tcPr>
          <w:p w14:paraId="2707AE26" w14:textId="3F02A98B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Pregnancy</w:t>
            </w:r>
            <w:r>
              <w:rPr>
                <w:rFonts w:ascii="Arial" w:hAnsi="Arial" w:cs="Arial"/>
                <w:bCs/>
                <w:szCs w:val="28"/>
              </w:rPr>
              <w:t xml:space="preserve"> and maternity</w:t>
            </w:r>
          </w:p>
        </w:tc>
        <w:tc>
          <w:tcPr>
            <w:tcW w:w="1323" w:type="dxa"/>
            <w:gridSpan w:val="3"/>
          </w:tcPr>
          <w:p w14:paraId="6CB09C7A" w14:textId="2C75D1E9" w:rsidR="008441BC" w:rsidRPr="006F3367" w:rsidRDefault="008441BC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CB5823">
              <w:rPr>
                <w:rFonts w:ascii="Arial" w:hAnsi="Arial" w:cs="Arial"/>
              </w:rPr>
              <w:t>Sex</w:t>
            </w:r>
            <w:r>
              <w:rPr>
                <w:rFonts w:ascii="Arial" w:hAnsi="Arial" w:cs="Arial"/>
              </w:rPr>
              <w:t xml:space="preserve"> (Gender)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4E6FE8C2" w14:textId="75D6EBF7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Sexual orientation</w:t>
            </w:r>
            <w:r>
              <w:rPr>
                <w:rFonts w:ascii="Arial" w:hAnsi="Arial" w:cs="Arial"/>
                <w:bCs/>
                <w:szCs w:val="28"/>
              </w:rPr>
              <w:t xml:space="preserve">   </w:t>
            </w:r>
          </w:p>
        </w:tc>
        <w:tc>
          <w:tcPr>
            <w:tcW w:w="1537" w:type="dxa"/>
          </w:tcPr>
          <w:p w14:paraId="36413ECE" w14:textId="51276076" w:rsidR="008441BC" w:rsidRPr="006F2F1D" w:rsidRDefault="008441BC" w:rsidP="00CA3A15">
            <w:pPr>
              <w:rPr>
                <w:rFonts w:ascii="Arial" w:hAnsi="Arial" w:cs="Arial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2F1D">
              <w:rPr>
                <w:rFonts w:ascii="Arial" w:hAnsi="Arial" w:cs="Arial"/>
              </w:rPr>
              <w:t>Gender reassignment</w:t>
            </w:r>
          </w:p>
        </w:tc>
        <w:tc>
          <w:tcPr>
            <w:tcW w:w="1257" w:type="dxa"/>
            <w:shd w:val="clear" w:color="auto" w:fill="auto"/>
          </w:tcPr>
          <w:p w14:paraId="001346FF" w14:textId="6EAC60E9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bCs/>
                <w:szCs w:val="28"/>
              </w:rPr>
              <w:t>Race</w:t>
            </w:r>
          </w:p>
        </w:tc>
        <w:tc>
          <w:tcPr>
            <w:tcW w:w="2397" w:type="dxa"/>
            <w:shd w:val="clear" w:color="auto" w:fill="auto"/>
          </w:tcPr>
          <w:p w14:paraId="7E975629" w14:textId="660EC6E0" w:rsidR="008441BC" w:rsidRPr="006F3367" w:rsidRDefault="008441BC" w:rsidP="00CA3A15">
            <w:pPr>
              <w:rPr>
                <w:rFonts w:ascii="Arial" w:hAnsi="Arial" w:cs="Arial"/>
                <w:bCs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bCs/>
                <w:szCs w:val="28"/>
              </w:rPr>
              <w:t>Religion</w:t>
            </w:r>
            <w:r>
              <w:rPr>
                <w:rFonts w:ascii="Arial" w:hAnsi="Arial" w:cs="Arial"/>
                <w:bCs/>
                <w:szCs w:val="28"/>
              </w:rPr>
              <w:t xml:space="preserve"> or belief</w:t>
            </w:r>
            <w:r w:rsidRPr="006F3367">
              <w:rPr>
                <w:rFonts w:ascii="Arial" w:hAnsi="Arial" w:cs="Arial"/>
                <w:bCs/>
                <w:szCs w:val="28"/>
              </w:rPr>
              <w:t xml:space="preserve"> </w:t>
            </w:r>
          </w:p>
        </w:tc>
      </w:tr>
      <w:tr w:rsidR="008441BC" w:rsidRPr="006F3367" w14:paraId="5D2EFC6E" w14:textId="77777777" w:rsidTr="006D74D4">
        <w:trPr>
          <w:trHeight w:val="526"/>
        </w:trPr>
        <w:tc>
          <w:tcPr>
            <w:tcW w:w="14323" w:type="dxa"/>
            <w:gridSpan w:val="20"/>
            <w:tcBorders>
              <w:bottom w:val="single" w:sz="4" w:space="0" w:color="auto"/>
            </w:tcBorders>
            <w:shd w:val="clear" w:color="auto" w:fill="BFBFBF"/>
          </w:tcPr>
          <w:p w14:paraId="6E5565CB" w14:textId="77777777" w:rsidR="008441BC" w:rsidRPr="00D660D4" w:rsidRDefault="008441BC" w:rsidP="00CA3A15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8"/>
                <w:szCs w:val="26"/>
              </w:rPr>
              <w:t xml:space="preserve">9. </w:t>
            </w:r>
            <w:r w:rsidRPr="00D660D4">
              <w:rPr>
                <w:rFonts w:ascii="Arial" w:hAnsi="Arial" w:cs="Arial"/>
                <w:b/>
                <w:sz w:val="28"/>
                <w:szCs w:val="26"/>
              </w:rPr>
              <w:t>Have all negative impacts identified in the table above been mitigated against with appropriate action?</w:t>
            </w:r>
          </w:p>
        </w:tc>
      </w:tr>
      <w:tr w:rsidR="008441BC" w:rsidRPr="006F3367" w14:paraId="64A99FF1" w14:textId="77777777" w:rsidTr="006D74D4">
        <w:trPr>
          <w:trHeight w:val="526"/>
        </w:trPr>
        <w:tc>
          <w:tcPr>
            <w:tcW w:w="144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6E026" w14:textId="77777777" w:rsidR="008441BC" w:rsidRPr="006F3367" w:rsidRDefault="008441BC" w:rsidP="006D74D4">
            <w:pPr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Yes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2209FE" w14:textId="77777777" w:rsidR="008441BC" w:rsidRPr="006F3367" w:rsidRDefault="008441BC" w:rsidP="006D74D4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6F33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3367">
              <w:rPr>
                <w:rFonts w:ascii="Arial" w:hAnsi="Arial" w:cs="Arial"/>
                <w:i/>
                <w:sz w:val="28"/>
                <w:szCs w:val="28"/>
              </w:rPr>
              <w:t>No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DE6163D" w14:textId="1A01212C" w:rsidR="008441BC" w:rsidRPr="006F3367" w:rsidRDefault="004E1BAE" w:rsidP="006D74D4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8441BC" w:rsidRPr="006F3367">
              <w:rPr>
                <w:rFonts w:ascii="Arial" w:hAnsi="Arial" w:cs="Arial"/>
                <w:sz w:val="28"/>
                <w:szCs w:val="28"/>
              </w:rPr>
              <w:t xml:space="preserve"> N/A</w:t>
            </w:r>
          </w:p>
        </w:tc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EEFE825" w14:textId="77777777" w:rsidR="008441BC" w:rsidRPr="006F3367" w:rsidRDefault="008441BC" w:rsidP="006D74D4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i/>
                <w:sz w:val="28"/>
                <w:szCs w:val="28"/>
              </w:rPr>
              <w:t>If no, please explain why:</w:t>
            </w:r>
          </w:p>
        </w:tc>
      </w:tr>
    </w:tbl>
    <w:p w14:paraId="27BE21DE" w14:textId="27F6A436" w:rsidR="008441BC" w:rsidRPr="006F2F1D" w:rsidRDefault="008441BC" w:rsidP="006D74D4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8"/>
          <w:szCs w:val="28"/>
        </w:rPr>
      </w:pPr>
      <w:r w:rsidRPr="006F2F1D">
        <w:rPr>
          <w:rFonts w:ascii="Arial" w:hAnsi="Arial" w:cs="Arial"/>
          <w:b/>
          <w:sz w:val="28"/>
          <w:szCs w:val="28"/>
        </w:rPr>
        <w:t>Section 5 – Recommendations and monitoring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8441BC" w:rsidRPr="006F2F1D" w14:paraId="04BCFECD" w14:textId="77777777" w:rsidTr="00CA3A15">
        <w:tc>
          <w:tcPr>
            <w:tcW w:w="14281" w:type="dxa"/>
            <w:shd w:val="clear" w:color="auto" w:fill="BFBFBF"/>
          </w:tcPr>
          <w:p w14:paraId="442619EA" w14:textId="77777777" w:rsidR="008441BC" w:rsidRPr="006F2F1D" w:rsidRDefault="008441BC" w:rsidP="006D74D4">
            <w:pPr>
              <w:spacing w:before="120" w:after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F2F1D">
              <w:rPr>
                <w:rFonts w:ascii="Arial" w:hAnsi="Arial" w:cs="Arial"/>
                <w:b/>
                <w:sz w:val="28"/>
                <w:szCs w:val="28"/>
              </w:rPr>
              <w:t xml:space="preserve">10. How has the EIA helped to shape the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strategy, </w:t>
            </w:r>
            <w:r w:rsidRPr="006F2F1D">
              <w:rPr>
                <w:rFonts w:ascii="Arial" w:hAnsi="Arial" w:cs="Arial"/>
                <w:b/>
                <w:sz w:val="28"/>
                <w:szCs w:val="28"/>
              </w:rPr>
              <w:t xml:space="preserve">policy,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procedure, project </w:t>
            </w:r>
            <w:r w:rsidRPr="006F2F1D">
              <w:rPr>
                <w:rFonts w:ascii="Arial" w:hAnsi="Arial" w:cs="Arial"/>
                <w:b/>
                <w:sz w:val="28"/>
                <w:szCs w:val="28"/>
              </w:rPr>
              <w:t xml:space="preserve">or affected the recommendation or decision? </w:t>
            </w:r>
          </w:p>
        </w:tc>
      </w:tr>
      <w:tr w:rsidR="008441BC" w:rsidRPr="006F3367" w14:paraId="2F29D8C9" w14:textId="77777777" w:rsidTr="00CA3A15">
        <w:tc>
          <w:tcPr>
            <w:tcW w:w="14281" w:type="dxa"/>
            <w:shd w:val="clear" w:color="auto" w:fill="auto"/>
          </w:tcPr>
          <w:p w14:paraId="6187BB50" w14:textId="2824E741" w:rsidR="008441BC" w:rsidRPr="006F3367" w:rsidRDefault="00A7107B" w:rsidP="006D74D4">
            <w:pPr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 w:rsidRPr="0084701A">
              <w:rPr>
                <w:rFonts w:ascii="Arial" w:hAnsi="Arial" w:cs="Arial"/>
                <w:bCs/>
                <w:sz w:val="28"/>
                <w:szCs w:val="28"/>
              </w:rPr>
              <w:t xml:space="preserve">The consultation with residents and staff has contributed to the completion </w:t>
            </w:r>
            <w:r w:rsidR="00327A17" w:rsidRPr="0084701A">
              <w:rPr>
                <w:rFonts w:ascii="Arial" w:hAnsi="Arial" w:cs="Arial"/>
                <w:bCs/>
                <w:sz w:val="28"/>
                <w:szCs w:val="28"/>
              </w:rPr>
              <w:t>of</w:t>
            </w:r>
            <w:r w:rsidRPr="0084701A">
              <w:rPr>
                <w:rFonts w:ascii="Arial" w:hAnsi="Arial" w:cs="Arial"/>
                <w:bCs/>
                <w:sz w:val="28"/>
                <w:szCs w:val="28"/>
              </w:rPr>
              <w:t xml:space="preserve"> this policy</w:t>
            </w:r>
            <w:r w:rsidRPr="00A7107B">
              <w:rPr>
                <w:rFonts w:cstheme="minorHAnsi"/>
                <w:lang w:val="en-US"/>
              </w:rPr>
              <w:t>.</w:t>
            </w:r>
          </w:p>
        </w:tc>
      </w:tr>
    </w:tbl>
    <w:p w14:paraId="6C65B6B1" w14:textId="77777777" w:rsidR="008441BC" w:rsidRDefault="008441BC" w:rsidP="006D74D4">
      <w:pPr>
        <w:pBdr>
          <w:bottom w:val="single" w:sz="4" w:space="1" w:color="auto"/>
        </w:pBdr>
        <w:spacing w:before="120" w:after="1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6</w:t>
      </w:r>
      <w:r w:rsidRPr="00FB001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Approval </w:t>
      </w:r>
    </w:p>
    <w:p w14:paraId="151E8449" w14:textId="77777777" w:rsidR="008441BC" w:rsidRDefault="008441BC" w:rsidP="006D74D4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Please note the assessment should be reviewed and approved by the appropriate Head of Service </w:t>
      </w:r>
      <w:r w:rsidRPr="002931C6">
        <w:rPr>
          <w:rFonts w:ascii="Arial" w:hAnsi="Arial" w:cs="Arial"/>
          <w:b/>
          <w:bCs/>
          <w:sz w:val="28"/>
          <w:szCs w:val="28"/>
        </w:rPr>
        <w:t>before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A3067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Committee report (if required) is produced. 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8363"/>
      </w:tblGrid>
      <w:tr w:rsidR="008441BC" w:rsidRPr="006F3367" w14:paraId="7C4B128C" w14:textId="77777777" w:rsidTr="00E602F9">
        <w:trPr>
          <w:trHeight w:val="158"/>
        </w:trPr>
        <w:tc>
          <w:tcPr>
            <w:tcW w:w="4536" w:type="dxa"/>
            <w:vMerge w:val="restart"/>
            <w:shd w:val="clear" w:color="auto" w:fill="BFBFBF"/>
          </w:tcPr>
          <w:p w14:paraId="4EC5B238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F3367">
              <w:rPr>
                <w:rFonts w:ascii="Arial" w:hAnsi="Arial" w:cs="Arial"/>
                <w:bCs/>
                <w:sz w:val="28"/>
                <w:szCs w:val="28"/>
              </w:rPr>
              <w:t>Reviewed by Head of Service</w:t>
            </w:r>
          </w:p>
        </w:tc>
        <w:tc>
          <w:tcPr>
            <w:tcW w:w="1418" w:type="dxa"/>
            <w:shd w:val="clear" w:color="auto" w:fill="FFFFFF"/>
          </w:tcPr>
          <w:p w14:paraId="1152F60C" w14:textId="77777777" w:rsidR="008441BC" w:rsidRPr="006F3367" w:rsidRDefault="008441BC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8363" w:type="dxa"/>
            <w:shd w:val="clear" w:color="auto" w:fill="FFFFFF"/>
          </w:tcPr>
          <w:p w14:paraId="36B5ECD2" w14:textId="1DDBE0D9" w:rsidR="008441BC" w:rsidRPr="006F3367" w:rsidRDefault="00E602F9" w:rsidP="00E602F9">
            <w:pPr>
              <w:rPr>
                <w:rFonts w:ascii="Arial" w:hAnsi="Arial" w:cs="Arial"/>
                <w:sz w:val="28"/>
                <w:szCs w:val="28"/>
              </w:rPr>
            </w:pPr>
            <w:r w:rsidRPr="00E602F9">
              <w:rPr>
                <w:rFonts w:ascii="Arial" w:hAnsi="Arial" w:cs="Arial"/>
                <w:bCs/>
                <w:sz w:val="28"/>
                <w:szCs w:val="28"/>
              </w:rPr>
              <w:t>Jason Dhesi</w:t>
            </w:r>
            <w:r w:rsidR="00E11F1B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Pr="00E602F9">
              <w:rPr>
                <w:rFonts w:ascii="Arial" w:hAnsi="Arial" w:cs="Arial"/>
                <w:bCs/>
                <w:sz w:val="28"/>
                <w:szCs w:val="28"/>
              </w:rPr>
              <w:t>Head of Housing</w:t>
            </w:r>
          </w:p>
        </w:tc>
      </w:tr>
      <w:tr w:rsidR="008441BC" w:rsidRPr="006F3367" w14:paraId="2E422B4D" w14:textId="77777777" w:rsidTr="00E602F9">
        <w:trPr>
          <w:trHeight w:val="157"/>
        </w:trPr>
        <w:tc>
          <w:tcPr>
            <w:tcW w:w="4536" w:type="dxa"/>
            <w:vMerge/>
            <w:shd w:val="clear" w:color="auto" w:fill="BFBFBF"/>
          </w:tcPr>
          <w:p w14:paraId="67137207" w14:textId="77777777" w:rsidR="008441BC" w:rsidRPr="006F3367" w:rsidRDefault="008441BC" w:rsidP="00CA3A15">
            <w:pPr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shd w:val="clear" w:color="auto" w:fill="FFFFFF"/>
          </w:tcPr>
          <w:p w14:paraId="700A6968" w14:textId="77777777" w:rsidR="008441BC" w:rsidRPr="006F3367" w:rsidRDefault="008441BC" w:rsidP="00CA3A15">
            <w:pPr>
              <w:rPr>
                <w:rFonts w:ascii="Arial" w:hAnsi="Arial" w:cs="Arial"/>
                <w:sz w:val="28"/>
                <w:szCs w:val="28"/>
              </w:rPr>
            </w:pPr>
            <w:r w:rsidRPr="006F3367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8363" w:type="dxa"/>
            <w:shd w:val="clear" w:color="auto" w:fill="FFFFFF"/>
          </w:tcPr>
          <w:p w14:paraId="5A7AA614" w14:textId="3A598531" w:rsidR="008441BC" w:rsidRPr="006F3367" w:rsidRDefault="00F75C69" w:rsidP="00CA3A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  <w:r w:rsidR="008441BC" w:rsidRPr="006F3367">
              <w:rPr>
                <w:rFonts w:ascii="Arial" w:hAnsi="Arial" w:cs="Arial"/>
                <w:sz w:val="28"/>
                <w:szCs w:val="28"/>
              </w:rPr>
              <w:t>/</w:t>
            </w:r>
            <w:r w:rsidR="00E602F9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8441BC" w:rsidRPr="006F3367">
              <w:rPr>
                <w:rFonts w:ascii="Arial" w:hAnsi="Arial" w:cs="Arial"/>
                <w:sz w:val="28"/>
                <w:szCs w:val="28"/>
              </w:rPr>
              <w:t>/</w:t>
            </w:r>
            <w:r w:rsidR="00E602F9">
              <w:rPr>
                <w:rFonts w:ascii="Arial" w:hAnsi="Arial" w:cs="Arial"/>
                <w:sz w:val="28"/>
                <w:szCs w:val="28"/>
              </w:rPr>
              <w:t>2025</w:t>
            </w:r>
          </w:p>
        </w:tc>
      </w:tr>
    </w:tbl>
    <w:p w14:paraId="1B11CA3D" w14:textId="3591E301" w:rsidR="00B82EDD" w:rsidRDefault="008441BC">
      <w:r>
        <w:rPr>
          <w:rFonts w:ascii="Arial" w:hAnsi="Arial" w:cs="Arial"/>
          <w:sz w:val="28"/>
          <w:szCs w:val="28"/>
        </w:rPr>
        <w:t>If further information regarding this assessment is required, please contact the Lead Officer who completed the assessment.</w:t>
      </w:r>
    </w:p>
    <w:sectPr w:rsidR="00B82EDD" w:rsidSect="00F37D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134" w:right="1134" w:bottom="1134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8C086" w14:textId="77777777" w:rsidR="00BB7483" w:rsidRDefault="00BB7483" w:rsidP="008441BC">
      <w:pPr>
        <w:spacing w:after="0" w:line="240" w:lineRule="auto"/>
      </w:pPr>
      <w:r>
        <w:separator/>
      </w:r>
    </w:p>
  </w:endnote>
  <w:endnote w:type="continuationSeparator" w:id="0">
    <w:p w14:paraId="5B5528DA" w14:textId="77777777" w:rsidR="00BB7483" w:rsidRDefault="00BB7483" w:rsidP="0084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01A8" w14:textId="77777777" w:rsidR="001E4B19" w:rsidRDefault="001E4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582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FB973" w14:textId="2A7499EA" w:rsidR="008441BC" w:rsidRDefault="008441BC">
        <w:pPr>
          <w:pStyle w:val="Footer"/>
          <w:jc w:val="right"/>
        </w:pPr>
        <w:r w:rsidRPr="000C302B">
          <w:rPr>
            <w:rFonts w:ascii="Trebuchet MS" w:hAnsi="Trebuchet MS" w:cs="Arial"/>
            <w:noProof/>
            <w:color w:val="2D0054"/>
            <w:sz w:val="16"/>
            <w:szCs w:val="16"/>
          </w:rPr>
          <w:drawing>
            <wp:anchor distT="0" distB="0" distL="114300" distR="114300" simplePos="0" relativeHeight="251656704" behindDoc="1" locked="0" layoutInCell="1" allowOverlap="1" wp14:anchorId="7A28D506" wp14:editId="45E38A6B">
              <wp:simplePos x="0" y="0"/>
              <wp:positionH relativeFrom="page">
                <wp:align>left</wp:align>
              </wp:positionH>
              <wp:positionV relativeFrom="paragraph">
                <wp:posOffset>-29845</wp:posOffset>
              </wp:positionV>
              <wp:extent cx="4267200" cy="649479"/>
              <wp:effectExtent l="0" t="0" r="0" b="0"/>
              <wp:wrapNone/>
              <wp:docPr id="10" name="Picture 10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7200" cy="6494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CE304" w14:textId="5403A242" w:rsidR="008441BC" w:rsidRDefault="008441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CDF1" w14:textId="77777777" w:rsidR="001E4B19" w:rsidRDefault="001E4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269F6" w14:textId="77777777" w:rsidR="00BB7483" w:rsidRDefault="00BB7483" w:rsidP="008441BC">
      <w:pPr>
        <w:spacing w:after="0" w:line="240" w:lineRule="auto"/>
      </w:pPr>
      <w:r>
        <w:separator/>
      </w:r>
    </w:p>
  </w:footnote>
  <w:footnote w:type="continuationSeparator" w:id="0">
    <w:p w14:paraId="03214D73" w14:textId="77777777" w:rsidR="00BB7483" w:rsidRDefault="00BB7483" w:rsidP="0084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486FE" w14:textId="77777777" w:rsidR="001E4B19" w:rsidRDefault="001E4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D4842" w14:textId="6B947CF2" w:rsidR="001E4B19" w:rsidRDefault="001E4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5C34" w14:textId="04E392AF" w:rsidR="001E4B19" w:rsidRDefault="001E4B19">
    <w:pPr>
      <w:pStyle w:val="Header"/>
    </w:pPr>
    <w:r w:rsidRPr="00E45FAA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97EFC4C" wp14:editId="014786C4">
          <wp:simplePos x="0" y="0"/>
          <wp:positionH relativeFrom="column">
            <wp:posOffset>8046720</wp:posOffset>
          </wp:positionH>
          <wp:positionV relativeFrom="paragraph">
            <wp:posOffset>-137795</wp:posOffset>
          </wp:positionV>
          <wp:extent cx="978535" cy="1384300"/>
          <wp:effectExtent l="0" t="0" r="0" b="0"/>
          <wp:wrapSquare wrapText="bothSides"/>
          <wp:docPr id="350" name="Picture 350" descr="A logo of a city counci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" name="Picture 350" descr="A logo of a city council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23C0"/>
    <w:multiLevelType w:val="multilevel"/>
    <w:tmpl w:val="8D7A0D22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9E5616"/>
    <w:multiLevelType w:val="multilevel"/>
    <w:tmpl w:val="16C4E61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EC760B1"/>
    <w:multiLevelType w:val="hybridMultilevel"/>
    <w:tmpl w:val="77CA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7229A"/>
    <w:multiLevelType w:val="hybridMultilevel"/>
    <w:tmpl w:val="5A40C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79E6"/>
    <w:multiLevelType w:val="hybridMultilevel"/>
    <w:tmpl w:val="615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F040D"/>
    <w:multiLevelType w:val="hybridMultilevel"/>
    <w:tmpl w:val="0AC6A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17C3"/>
    <w:multiLevelType w:val="hybridMultilevel"/>
    <w:tmpl w:val="91304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E506A"/>
    <w:multiLevelType w:val="hybridMultilevel"/>
    <w:tmpl w:val="5DB8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85232"/>
    <w:multiLevelType w:val="hybridMultilevel"/>
    <w:tmpl w:val="26609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885D3D"/>
    <w:multiLevelType w:val="multilevel"/>
    <w:tmpl w:val="8D7A0D22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6FD1AF0"/>
    <w:multiLevelType w:val="hybridMultilevel"/>
    <w:tmpl w:val="6720B9D2"/>
    <w:lvl w:ilvl="0" w:tplc="49362ED2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4B3C97"/>
    <w:multiLevelType w:val="hybridMultilevel"/>
    <w:tmpl w:val="351038C8"/>
    <w:lvl w:ilvl="0" w:tplc="DD1AA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3CE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FED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88C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E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8D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5C8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CC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0C3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9E1BE0"/>
    <w:multiLevelType w:val="multilevel"/>
    <w:tmpl w:val="8D7A0D22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C156559"/>
    <w:multiLevelType w:val="hybridMultilevel"/>
    <w:tmpl w:val="8766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671BD"/>
    <w:multiLevelType w:val="hybridMultilevel"/>
    <w:tmpl w:val="6520EE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251B71"/>
    <w:multiLevelType w:val="multilevel"/>
    <w:tmpl w:val="8D7A0D22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D1C7832"/>
    <w:multiLevelType w:val="multilevel"/>
    <w:tmpl w:val="EFA8C426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1260894">
    <w:abstractNumId w:val="10"/>
  </w:num>
  <w:num w:numId="2" w16cid:durableId="354307744">
    <w:abstractNumId w:val="8"/>
  </w:num>
  <w:num w:numId="3" w16cid:durableId="1618097879">
    <w:abstractNumId w:val="14"/>
  </w:num>
  <w:num w:numId="4" w16cid:durableId="1627544642">
    <w:abstractNumId w:val="2"/>
  </w:num>
  <w:num w:numId="5" w16cid:durableId="1988701921">
    <w:abstractNumId w:val="7"/>
  </w:num>
  <w:num w:numId="6" w16cid:durableId="487092175">
    <w:abstractNumId w:val="3"/>
  </w:num>
  <w:num w:numId="7" w16cid:durableId="609747500">
    <w:abstractNumId w:val="1"/>
  </w:num>
  <w:num w:numId="8" w16cid:durableId="439839781">
    <w:abstractNumId w:val="4"/>
  </w:num>
  <w:num w:numId="9" w16cid:durableId="1874492676">
    <w:abstractNumId w:val="13"/>
  </w:num>
  <w:num w:numId="10" w16cid:durableId="449666445">
    <w:abstractNumId w:val="6"/>
  </w:num>
  <w:num w:numId="11" w16cid:durableId="699822616">
    <w:abstractNumId w:val="9"/>
  </w:num>
  <w:num w:numId="12" w16cid:durableId="2138987290">
    <w:abstractNumId w:val="15"/>
  </w:num>
  <w:num w:numId="13" w16cid:durableId="783771961">
    <w:abstractNumId w:val="11"/>
  </w:num>
  <w:num w:numId="14" w16cid:durableId="1202061619">
    <w:abstractNumId w:val="5"/>
  </w:num>
  <w:num w:numId="15" w16cid:durableId="429467118">
    <w:abstractNumId w:val="0"/>
  </w:num>
  <w:num w:numId="16" w16cid:durableId="155340138">
    <w:abstractNumId w:val="12"/>
  </w:num>
  <w:num w:numId="17" w16cid:durableId="14522824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BC"/>
    <w:rsid w:val="00017007"/>
    <w:rsid w:val="00017C12"/>
    <w:rsid w:val="00035A6A"/>
    <w:rsid w:val="00065B47"/>
    <w:rsid w:val="00094DA9"/>
    <w:rsid w:val="000A4F7B"/>
    <w:rsid w:val="000C1187"/>
    <w:rsid w:val="000C417E"/>
    <w:rsid w:val="000C7DE8"/>
    <w:rsid w:val="000C7E88"/>
    <w:rsid w:val="00104F13"/>
    <w:rsid w:val="00110A77"/>
    <w:rsid w:val="00120101"/>
    <w:rsid w:val="00136807"/>
    <w:rsid w:val="00180431"/>
    <w:rsid w:val="00194664"/>
    <w:rsid w:val="001A19C8"/>
    <w:rsid w:val="001A5078"/>
    <w:rsid w:val="001B5A03"/>
    <w:rsid w:val="001B5E3A"/>
    <w:rsid w:val="001E4B19"/>
    <w:rsid w:val="001F1FCB"/>
    <w:rsid w:val="00246299"/>
    <w:rsid w:val="002773F6"/>
    <w:rsid w:val="00277E9B"/>
    <w:rsid w:val="002B40CA"/>
    <w:rsid w:val="003119F2"/>
    <w:rsid w:val="003166DE"/>
    <w:rsid w:val="00327A17"/>
    <w:rsid w:val="00335642"/>
    <w:rsid w:val="003A0D85"/>
    <w:rsid w:val="003A3058"/>
    <w:rsid w:val="003B741B"/>
    <w:rsid w:val="003C7215"/>
    <w:rsid w:val="004034D0"/>
    <w:rsid w:val="00443DF1"/>
    <w:rsid w:val="00452B7D"/>
    <w:rsid w:val="004936B9"/>
    <w:rsid w:val="004B3509"/>
    <w:rsid w:val="004C1EFA"/>
    <w:rsid w:val="004E1BAE"/>
    <w:rsid w:val="00520B68"/>
    <w:rsid w:val="00524020"/>
    <w:rsid w:val="0056342F"/>
    <w:rsid w:val="005810E2"/>
    <w:rsid w:val="005A021A"/>
    <w:rsid w:val="005E5916"/>
    <w:rsid w:val="00611A89"/>
    <w:rsid w:val="006136BF"/>
    <w:rsid w:val="00623D9D"/>
    <w:rsid w:val="00637AE8"/>
    <w:rsid w:val="006420D8"/>
    <w:rsid w:val="0064301C"/>
    <w:rsid w:val="00645229"/>
    <w:rsid w:val="00650474"/>
    <w:rsid w:val="006548FA"/>
    <w:rsid w:val="00671137"/>
    <w:rsid w:val="00687AA2"/>
    <w:rsid w:val="006A22A6"/>
    <w:rsid w:val="006D74D4"/>
    <w:rsid w:val="006F1C85"/>
    <w:rsid w:val="00703C27"/>
    <w:rsid w:val="00722A1B"/>
    <w:rsid w:val="00773554"/>
    <w:rsid w:val="007A296A"/>
    <w:rsid w:val="007A774A"/>
    <w:rsid w:val="007B0BBE"/>
    <w:rsid w:val="007B5186"/>
    <w:rsid w:val="007E1662"/>
    <w:rsid w:val="0082471C"/>
    <w:rsid w:val="008308CE"/>
    <w:rsid w:val="008441BC"/>
    <w:rsid w:val="00845FB3"/>
    <w:rsid w:val="0084701A"/>
    <w:rsid w:val="008B3DA2"/>
    <w:rsid w:val="008D40A9"/>
    <w:rsid w:val="00931CEC"/>
    <w:rsid w:val="0094135F"/>
    <w:rsid w:val="00961530"/>
    <w:rsid w:val="00995DED"/>
    <w:rsid w:val="009A3916"/>
    <w:rsid w:val="009C34C4"/>
    <w:rsid w:val="009C5D59"/>
    <w:rsid w:val="009D0A7C"/>
    <w:rsid w:val="009F688E"/>
    <w:rsid w:val="00A126AC"/>
    <w:rsid w:val="00A14E55"/>
    <w:rsid w:val="00A4255E"/>
    <w:rsid w:val="00A7107B"/>
    <w:rsid w:val="00B2531F"/>
    <w:rsid w:val="00B347B9"/>
    <w:rsid w:val="00B6687A"/>
    <w:rsid w:val="00B82C49"/>
    <w:rsid w:val="00B82EDD"/>
    <w:rsid w:val="00B843FC"/>
    <w:rsid w:val="00B85861"/>
    <w:rsid w:val="00BB7483"/>
    <w:rsid w:val="00C02A9F"/>
    <w:rsid w:val="00C31D37"/>
    <w:rsid w:val="00C44367"/>
    <w:rsid w:val="00C57634"/>
    <w:rsid w:val="00C8696B"/>
    <w:rsid w:val="00C90E65"/>
    <w:rsid w:val="00CA1D40"/>
    <w:rsid w:val="00CB0954"/>
    <w:rsid w:val="00CC3AB9"/>
    <w:rsid w:val="00CD3A4D"/>
    <w:rsid w:val="00D0364C"/>
    <w:rsid w:val="00D37CAB"/>
    <w:rsid w:val="00D95E93"/>
    <w:rsid w:val="00DC2E99"/>
    <w:rsid w:val="00DE4171"/>
    <w:rsid w:val="00DF64E1"/>
    <w:rsid w:val="00E065D4"/>
    <w:rsid w:val="00E06DD0"/>
    <w:rsid w:val="00E11F1B"/>
    <w:rsid w:val="00E525F7"/>
    <w:rsid w:val="00E573D3"/>
    <w:rsid w:val="00E602F9"/>
    <w:rsid w:val="00E72203"/>
    <w:rsid w:val="00E7238B"/>
    <w:rsid w:val="00E875F3"/>
    <w:rsid w:val="00E973C8"/>
    <w:rsid w:val="00EA20ED"/>
    <w:rsid w:val="00EA45D3"/>
    <w:rsid w:val="00EB0D21"/>
    <w:rsid w:val="00EB1E62"/>
    <w:rsid w:val="00EB47AF"/>
    <w:rsid w:val="00ED3BC5"/>
    <w:rsid w:val="00EE4DB5"/>
    <w:rsid w:val="00F068C7"/>
    <w:rsid w:val="00F0720F"/>
    <w:rsid w:val="00F13F30"/>
    <w:rsid w:val="00F53D8A"/>
    <w:rsid w:val="00F605DF"/>
    <w:rsid w:val="00F72D9C"/>
    <w:rsid w:val="00F73DC2"/>
    <w:rsid w:val="00F75C69"/>
    <w:rsid w:val="00FB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145CA"/>
  <w15:chartTrackingRefBased/>
  <w15:docId w15:val="{131AAB05-F328-4F5B-803D-A540B4DD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1B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2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1BC"/>
    <w:rPr>
      <w:color w:val="0563C1" w:themeColor="hyperlink"/>
      <w:u w:val="single"/>
    </w:rPr>
  </w:style>
  <w:style w:type="paragraph" w:customStyle="1" w:styleId="Default">
    <w:name w:val="Default"/>
    <w:rsid w:val="008441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4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1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1BC"/>
  </w:style>
  <w:style w:type="paragraph" w:styleId="Footer">
    <w:name w:val="footer"/>
    <w:basedOn w:val="Normal"/>
    <w:link w:val="FooterChar"/>
    <w:uiPriority w:val="99"/>
    <w:unhideWhenUsed/>
    <w:rsid w:val="00844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1BC"/>
  </w:style>
  <w:style w:type="character" w:styleId="UnresolvedMention">
    <w:name w:val="Unresolved Mention"/>
    <w:basedOn w:val="DefaultParagraphFont"/>
    <w:uiPriority w:val="99"/>
    <w:semiHidden/>
    <w:unhideWhenUsed/>
    <w:rsid w:val="00F0720F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1"/>
    <w:qFormat/>
    <w:rsid w:val="003B741B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"/>
    <w:basedOn w:val="DefaultParagraphFont"/>
    <w:link w:val="ListParagraph"/>
    <w:uiPriority w:val="1"/>
    <w:locked/>
    <w:rsid w:val="003B741B"/>
  </w:style>
  <w:style w:type="character" w:styleId="Strong">
    <w:name w:val="Strong"/>
    <w:basedOn w:val="DefaultParagraphFont"/>
    <w:uiPriority w:val="22"/>
    <w:qFormat/>
    <w:rsid w:val="00C90E65"/>
    <w:rPr>
      <w:b/>
      <w:bCs/>
    </w:rPr>
  </w:style>
  <w:style w:type="paragraph" w:customStyle="1" w:styleId="xxmsonormal">
    <w:name w:val="x_x_msonormal"/>
    <w:basedOn w:val="Normal"/>
    <w:rsid w:val="00E6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72D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richa\AppData\Local\Microsoft\Olk\Attachments\ooa-da097f91-2810-4206-8a70-8098fb900736\b87ed0049d7d8b900e82ea866789a7c657bf51dac77946d123099587d7edbe2e\3%20Definitions%20to%20support%20the%20Equality%20Impact%20Assessment%20Forms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uthderbyshire.gov.uk/equality-diversity-and-inclusion/equality-dat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C919EEE6007489B0C4037AFE7B2EF" ma:contentTypeVersion="14" ma:contentTypeDescription="Create a new document." ma:contentTypeScope="" ma:versionID="692607518952e2209e07607175250285">
  <xsd:schema xmlns:xsd="http://www.w3.org/2001/XMLSchema" xmlns:xs="http://www.w3.org/2001/XMLSchema" xmlns:p="http://schemas.microsoft.com/office/2006/metadata/properties" xmlns:ns2="90b9f27b-51d1-4be3-a571-fcbafea34dfc" xmlns:ns3="5ffdbd1f-2937-4bf7-b5a9-6ff4a4c4d8d5" targetNamespace="http://schemas.microsoft.com/office/2006/metadata/properties" ma:root="true" ma:fieldsID="661af5403cc9d86eba64347c80cd54ad" ns2:_="" ns3:_="">
    <xsd:import namespace="90b9f27b-51d1-4be3-a571-fcbafea34dfc"/>
    <xsd:import namespace="5ffdbd1f-2937-4bf7-b5a9-6ff4a4c4d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duc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ign_x002d_Off_x0020_User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f27b-51d1-4be3-a571-fcbafea34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ductionDate" ma:index="10" nillable="true" ma:displayName="Production Date" ma:default="[today]" ma:description="Production Date of the document" ma:format="DateOnly" ma:internalName="ProductionDate">
      <xsd:simpleType>
        <xsd:restriction base="dms:DateTim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ign_x002d_Off_x0020_Users" ma:index="16" nillable="true" ma:displayName="Applies To" ma:description="A list of users who must sign off this policy" ma:format="Dropdown" ma:list="UserInfo" ma:SharePointGroup="0" ma:internalName="Sign_x002d_Off_x0020_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bd1f-2937-4bf7-b5a9-6ff4a4c4d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_x0020_Users xmlns="90b9f27b-51d1-4be3-a571-fcbafea34dfc">
      <UserInfo>
        <DisplayName/>
        <AccountId xsi:nil="true"/>
        <AccountType/>
      </UserInfo>
    </Sign_x002d_Off_x0020_Users>
    <ProductionDate xmlns="90b9f27b-51d1-4be3-a571-fcbafea34dfc">2021-06-18T09:08:01+00:00</Production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53CD8-FEC0-4631-B15D-5D7EA852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9f27b-51d1-4be3-a571-fcbafea34dfc"/>
    <ds:schemaRef ds:uri="5ffdbd1f-2937-4bf7-b5a9-6ff4a4c4d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BCCBC-DC46-4467-9E15-3B2FE6813D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FC4F7B-7F53-4422-B6E6-8CD327617356}">
  <ds:schemaRefs>
    <ds:schemaRef ds:uri="http://schemas.microsoft.com/office/2006/metadata/properties"/>
    <ds:schemaRef ds:uri="http://schemas.microsoft.com/office/infopath/2007/PartnerControls"/>
    <ds:schemaRef ds:uri="90b9f27b-51d1-4be3-a571-fcbafea34dfc"/>
  </ds:schemaRefs>
</ds:datastoreItem>
</file>

<file path=customXml/itemProps4.xml><?xml version="1.0" encoding="utf-8"?>
<ds:datastoreItem xmlns:ds="http://schemas.openxmlformats.org/officeDocument/2006/customXml" ds:itemID="{26A977C4-0FF1-40E0-86E5-1F013177E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Booth</dc:creator>
  <cp:keywords/>
  <dc:description/>
  <cp:lastModifiedBy>Jason Dhesi</cp:lastModifiedBy>
  <cp:revision>2</cp:revision>
  <dcterms:created xsi:type="dcterms:W3CDTF">2025-07-22T10:25:00Z</dcterms:created>
  <dcterms:modified xsi:type="dcterms:W3CDTF">2025-07-22T10:25:00Z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0x010100BF3C919EEE6007489B0C4037AFE7B2EF</vt:lpwstr>
  </property>
</Properties>
</file>