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3D2C" w14:textId="77777777" w:rsidR="00153FFC" w:rsidRDefault="00653238" w:rsidP="00153FFC">
      <w:pPr>
        <w:spacing w:line="240" w:lineRule="auto"/>
        <w:jc w:val="center"/>
        <w:rPr>
          <w:rFonts w:ascii="Arial" w:hAnsi="Arial" w:cs="Arial"/>
          <w:b/>
          <w:bCs/>
        </w:rPr>
      </w:pPr>
      <w:r w:rsidRPr="004A4010">
        <w:rPr>
          <w:rFonts w:ascii="Arial" w:hAnsi="Arial" w:cs="Arial"/>
          <w:b/>
          <w:bCs/>
        </w:rPr>
        <w:t>South Derbyshire District Council Local Plan</w:t>
      </w:r>
      <w:r w:rsidR="00DA088E">
        <w:rPr>
          <w:rFonts w:ascii="Arial" w:hAnsi="Arial" w:cs="Arial"/>
          <w:b/>
          <w:bCs/>
        </w:rPr>
        <w:t xml:space="preserve"> Part 1 </w:t>
      </w:r>
      <w:r w:rsidR="16CA7981" w:rsidRPr="4530DB9A">
        <w:rPr>
          <w:rFonts w:ascii="Arial" w:hAnsi="Arial" w:cs="Arial"/>
          <w:b/>
          <w:bCs/>
        </w:rPr>
        <w:t>Review</w:t>
      </w:r>
    </w:p>
    <w:p w14:paraId="5995CD6F" w14:textId="15A5B0BF" w:rsidR="00153FFC" w:rsidRPr="00153FFC" w:rsidRDefault="00153FFC" w:rsidP="00153FFC">
      <w:pPr>
        <w:spacing w:line="240" w:lineRule="auto"/>
        <w:jc w:val="center"/>
        <w:rPr>
          <w:rFonts w:ascii="Arial" w:hAnsi="Arial" w:cs="Arial"/>
          <w:b/>
          <w:bCs/>
        </w:rPr>
      </w:pPr>
      <w:r w:rsidRPr="00153FFC">
        <w:rPr>
          <w:rFonts w:ascii="Arial" w:hAnsi="Arial" w:cs="Arial"/>
          <w:b/>
          <w:bCs/>
        </w:rPr>
        <w:t>Regulation 19 Addendum: Proposed Modifications to the Local Plan Part 1 Review Publication Version (2022 – 2041)</w:t>
      </w:r>
    </w:p>
    <w:p w14:paraId="002BC5B5" w14:textId="77777777" w:rsidR="00153FFC" w:rsidRDefault="00153FFC" w:rsidP="006360FD">
      <w:pPr>
        <w:spacing w:line="240" w:lineRule="auto"/>
        <w:jc w:val="center"/>
        <w:rPr>
          <w:rFonts w:ascii="Arial" w:hAnsi="Arial" w:cs="Arial"/>
          <w:b/>
          <w:bCs/>
        </w:rPr>
      </w:pPr>
    </w:p>
    <w:p w14:paraId="2CF8F3DE" w14:textId="69E436C8" w:rsidR="00653238" w:rsidRDefault="00653238" w:rsidP="00153FFC">
      <w:pPr>
        <w:spacing w:line="240" w:lineRule="auto"/>
        <w:jc w:val="center"/>
        <w:rPr>
          <w:rFonts w:ascii="Arial" w:hAnsi="Arial" w:cs="Arial"/>
          <w:b/>
          <w:bCs/>
        </w:rPr>
      </w:pPr>
      <w:r w:rsidRPr="004A4010">
        <w:rPr>
          <w:rFonts w:ascii="Arial" w:hAnsi="Arial" w:cs="Arial"/>
          <w:b/>
          <w:bCs/>
        </w:rPr>
        <w:t xml:space="preserve">Guidance on how to complete the Regulation 19 </w:t>
      </w:r>
      <w:r w:rsidR="44789A1D" w:rsidRPr="177317B9">
        <w:rPr>
          <w:rFonts w:ascii="Arial" w:hAnsi="Arial" w:cs="Arial"/>
          <w:b/>
          <w:bCs/>
        </w:rPr>
        <w:t xml:space="preserve">Addendum </w:t>
      </w:r>
      <w:r w:rsidRPr="004A4010">
        <w:rPr>
          <w:rFonts w:ascii="Arial" w:hAnsi="Arial" w:cs="Arial"/>
          <w:b/>
          <w:bCs/>
        </w:rPr>
        <w:t>Representation Form</w:t>
      </w:r>
    </w:p>
    <w:p w14:paraId="78805919" w14:textId="77777777" w:rsidR="00153FFC" w:rsidRPr="004A4010" w:rsidRDefault="00153FFC" w:rsidP="00153FFC">
      <w:pPr>
        <w:spacing w:line="240" w:lineRule="auto"/>
        <w:jc w:val="center"/>
        <w:rPr>
          <w:rFonts w:ascii="Arial" w:hAnsi="Arial" w:cs="Arial"/>
          <w:b/>
          <w:bCs/>
        </w:rPr>
      </w:pPr>
    </w:p>
    <w:p w14:paraId="38C27A25" w14:textId="1943C3E6" w:rsidR="00653238" w:rsidRPr="005D7701" w:rsidRDefault="00653238" w:rsidP="006360FD">
      <w:pPr>
        <w:spacing w:line="240" w:lineRule="auto"/>
        <w:jc w:val="both"/>
        <w:rPr>
          <w:rFonts w:ascii="Arial" w:hAnsi="Arial" w:cs="Arial"/>
          <w:b/>
          <w:bCs/>
        </w:rPr>
      </w:pPr>
      <w:r w:rsidRPr="005D7701">
        <w:rPr>
          <w:rFonts w:ascii="Arial" w:hAnsi="Arial" w:cs="Arial"/>
          <w:b/>
          <w:bCs/>
        </w:rPr>
        <w:t>Purpose of the consultation stage</w:t>
      </w:r>
    </w:p>
    <w:p w14:paraId="7A0A1047" w14:textId="416DAD82" w:rsidR="00653238" w:rsidRPr="002F79BD" w:rsidRDefault="00083D58" w:rsidP="00AA3D7C">
      <w:pPr>
        <w:pStyle w:val="ListParagraph"/>
        <w:numPr>
          <w:ilvl w:val="0"/>
          <w:numId w:val="1"/>
        </w:numPr>
        <w:spacing w:after="0" w:line="240" w:lineRule="auto"/>
        <w:jc w:val="both"/>
        <w:rPr>
          <w:rFonts w:ascii="Arial" w:hAnsi="Arial" w:cs="Arial"/>
        </w:rPr>
      </w:pPr>
      <w:r w:rsidRPr="008E0C6E">
        <w:rPr>
          <w:rFonts w:ascii="Arial" w:hAnsi="Arial" w:cs="Arial"/>
        </w:rPr>
        <w:t>The</w:t>
      </w:r>
      <w:r w:rsidR="00653238" w:rsidRPr="002F79BD">
        <w:rPr>
          <w:rFonts w:ascii="Arial" w:hAnsi="Arial" w:cs="Arial"/>
        </w:rPr>
        <w:t xml:space="preserve"> South Derbyshire Local Plan </w:t>
      </w:r>
      <w:r w:rsidR="004A4010" w:rsidRPr="002F79BD">
        <w:rPr>
          <w:rFonts w:ascii="Arial" w:hAnsi="Arial" w:cs="Arial"/>
        </w:rPr>
        <w:t xml:space="preserve">Part 1 </w:t>
      </w:r>
      <w:r w:rsidR="29D4AB8C" w:rsidRPr="002F79BD">
        <w:rPr>
          <w:rFonts w:ascii="Arial" w:hAnsi="Arial" w:cs="Arial"/>
        </w:rPr>
        <w:t>Review 2022-2041</w:t>
      </w:r>
      <w:r w:rsidR="004A4010" w:rsidRPr="002F79BD">
        <w:rPr>
          <w:rFonts w:ascii="Arial" w:hAnsi="Arial" w:cs="Arial"/>
        </w:rPr>
        <w:t xml:space="preserve"> (Publication Version) </w:t>
      </w:r>
      <w:r w:rsidRPr="008E0C6E">
        <w:rPr>
          <w:rFonts w:ascii="Arial" w:hAnsi="Arial" w:cs="Arial"/>
        </w:rPr>
        <w:t>was published under the National Planning Policy Framework (NPPF) 2024 transitional arrangements for consultation under</w:t>
      </w:r>
      <w:r w:rsidR="00653238" w:rsidRPr="002F79BD">
        <w:rPr>
          <w:rFonts w:ascii="Arial" w:hAnsi="Arial" w:cs="Arial"/>
        </w:rPr>
        <w:t xml:space="preserve"> Regulation 19 of </w:t>
      </w:r>
      <w:r w:rsidRPr="008E0C6E">
        <w:rPr>
          <w:rFonts w:ascii="Arial" w:hAnsi="Arial" w:cs="Arial"/>
        </w:rPr>
        <w:t>the</w:t>
      </w:r>
      <w:r w:rsidR="003807D6" w:rsidRPr="002F79BD">
        <w:rPr>
          <w:rFonts w:ascii="Arial" w:hAnsi="Arial" w:cs="Arial"/>
        </w:rPr>
        <w:t xml:space="preserve"> Town and Country Planning (Local Planning) (England) Regulations 2012 (as amended</w:t>
      </w:r>
      <w:r w:rsidR="00555BFF" w:rsidRPr="008E0C6E">
        <w:rPr>
          <w:rFonts w:ascii="Arial" w:hAnsi="Arial" w:cs="Arial"/>
          <w:bCs/>
        </w:rPr>
        <w:t xml:space="preserve">) </w:t>
      </w:r>
      <w:r w:rsidRPr="008E0C6E">
        <w:rPr>
          <w:rFonts w:ascii="Arial" w:hAnsi="Arial" w:cs="Arial"/>
          <w:bCs/>
        </w:rPr>
        <w:t xml:space="preserve">between </w:t>
      </w:r>
      <w:r w:rsidRPr="008E0C6E">
        <w:rPr>
          <w:rFonts w:ascii="Arial" w:hAnsi="Arial" w:cs="Arial"/>
        </w:rPr>
        <w:t xml:space="preserve">the </w:t>
      </w:r>
      <w:proofErr w:type="gramStart"/>
      <w:r w:rsidRPr="008E0C6E">
        <w:rPr>
          <w:rFonts w:ascii="Arial" w:hAnsi="Arial" w:cs="Arial"/>
        </w:rPr>
        <w:t>10</w:t>
      </w:r>
      <w:r w:rsidRPr="008E0C6E">
        <w:rPr>
          <w:rFonts w:ascii="Arial" w:hAnsi="Arial" w:cs="Arial"/>
          <w:vertAlign w:val="superscript"/>
        </w:rPr>
        <w:t>th</w:t>
      </w:r>
      <w:proofErr w:type="gramEnd"/>
      <w:r w:rsidRPr="008E0C6E">
        <w:rPr>
          <w:rFonts w:ascii="Arial" w:hAnsi="Arial" w:cs="Arial"/>
        </w:rPr>
        <w:t xml:space="preserve"> March and 25</w:t>
      </w:r>
      <w:r w:rsidRPr="008E0C6E">
        <w:rPr>
          <w:rFonts w:ascii="Arial" w:hAnsi="Arial" w:cs="Arial"/>
          <w:vertAlign w:val="superscript"/>
        </w:rPr>
        <w:t>th</w:t>
      </w:r>
      <w:r w:rsidRPr="008E0C6E">
        <w:rPr>
          <w:rFonts w:ascii="Arial" w:hAnsi="Arial" w:cs="Arial"/>
        </w:rPr>
        <w:t xml:space="preserve"> April 2025. </w:t>
      </w:r>
      <w:r w:rsidR="00294431" w:rsidRPr="008E0C6E">
        <w:rPr>
          <w:rFonts w:ascii="Arial" w:hAnsi="Arial" w:cs="Arial"/>
        </w:rPr>
        <w:t>The Council is now carrying out a focussed addendum consultation setting out proposed Main modifications to the South Derbyshire Local Plan Part 1 Review 2022-2041 (Publication Version). Additional Modification are also provided as part of the consultation, which set out minor amendments to the plan, which are for example to correct typos or improve clarity.</w:t>
      </w:r>
      <w:r w:rsidR="00653238" w:rsidRPr="002F79BD">
        <w:rPr>
          <w:rFonts w:ascii="Arial" w:hAnsi="Arial" w:cs="Arial"/>
        </w:rPr>
        <w:t xml:space="preserve"> </w:t>
      </w:r>
      <w:r w:rsidR="00653238" w:rsidRPr="00F819CA">
        <w:rPr>
          <w:rFonts w:ascii="Arial" w:hAnsi="Arial" w:cs="Arial"/>
          <w:b/>
          <w:u w:val="single"/>
        </w:rPr>
        <w:t>Representations at this stage should only be made on legal compliance and soundness of the Plan</w:t>
      </w:r>
      <w:r w:rsidR="00E6107C" w:rsidRPr="00F819CA">
        <w:rPr>
          <w:rFonts w:ascii="Arial" w:hAnsi="Arial" w:cs="Arial"/>
          <w:b/>
          <w:bCs/>
          <w:u w:val="single"/>
        </w:rPr>
        <w:t xml:space="preserve"> and should focus on the proposed M</w:t>
      </w:r>
      <w:r w:rsidR="00F819CA" w:rsidRPr="00F819CA">
        <w:rPr>
          <w:rFonts w:ascii="Arial" w:hAnsi="Arial" w:cs="Arial"/>
          <w:b/>
          <w:bCs/>
          <w:u w:val="single"/>
        </w:rPr>
        <w:t>ain</w:t>
      </w:r>
      <w:r w:rsidR="00E6107C" w:rsidRPr="00F819CA">
        <w:rPr>
          <w:rFonts w:ascii="Arial" w:hAnsi="Arial" w:cs="Arial"/>
          <w:b/>
          <w:bCs/>
          <w:u w:val="single"/>
        </w:rPr>
        <w:t xml:space="preserve"> Modifications</w:t>
      </w:r>
      <w:r w:rsidR="00653238" w:rsidRPr="002F79BD">
        <w:rPr>
          <w:rFonts w:ascii="Arial" w:hAnsi="Arial" w:cs="Arial"/>
        </w:rPr>
        <w:t>, that is: has the plan been prepared in accordance with all legal and procedural requirements; and does the plan meet the prescribed tests of soundness (explained later in this document).</w:t>
      </w:r>
    </w:p>
    <w:p w14:paraId="7C5E9EEC" w14:textId="77777777" w:rsidR="008E0C6E" w:rsidRPr="008E0C6E" w:rsidRDefault="008E0C6E" w:rsidP="008E0C6E">
      <w:pPr>
        <w:pStyle w:val="ListParagraph"/>
        <w:spacing w:after="0" w:line="240" w:lineRule="auto"/>
        <w:jc w:val="both"/>
        <w:rPr>
          <w:rFonts w:ascii="Arial" w:hAnsi="Arial" w:cs="Arial"/>
        </w:rPr>
      </w:pPr>
    </w:p>
    <w:p w14:paraId="2F14F3B5" w14:textId="5173CBF8" w:rsidR="00127E89" w:rsidRPr="004A4010" w:rsidRDefault="00127E89" w:rsidP="006360FD">
      <w:pPr>
        <w:spacing w:line="240" w:lineRule="auto"/>
        <w:jc w:val="both"/>
        <w:rPr>
          <w:rFonts w:ascii="Arial" w:hAnsi="Arial" w:cs="Arial"/>
          <w:b/>
          <w:bCs/>
        </w:rPr>
      </w:pPr>
      <w:r w:rsidRPr="004A4010">
        <w:rPr>
          <w:rFonts w:ascii="Arial" w:hAnsi="Arial" w:cs="Arial"/>
          <w:b/>
          <w:bCs/>
        </w:rPr>
        <w:t>Consultation/Publication Period</w:t>
      </w:r>
    </w:p>
    <w:p w14:paraId="4D130DF4" w14:textId="61028ACC" w:rsidR="00127E89" w:rsidRPr="004A4010" w:rsidRDefault="00127E89" w:rsidP="006360FD">
      <w:pPr>
        <w:pStyle w:val="ListParagraph"/>
        <w:numPr>
          <w:ilvl w:val="0"/>
          <w:numId w:val="1"/>
        </w:numPr>
        <w:spacing w:line="240" w:lineRule="auto"/>
        <w:jc w:val="both"/>
        <w:rPr>
          <w:rFonts w:ascii="Arial" w:hAnsi="Arial" w:cs="Arial"/>
        </w:rPr>
      </w:pPr>
      <w:r w:rsidRPr="004A4010">
        <w:rPr>
          <w:rFonts w:ascii="Arial" w:hAnsi="Arial" w:cs="Arial"/>
        </w:rPr>
        <w:t xml:space="preserve">The period for submission of representations is between </w:t>
      </w:r>
      <w:r w:rsidR="00153FFC">
        <w:rPr>
          <w:rFonts w:ascii="Arial" w:hAnsi="Arial" w:cs="Arial"/>
        </w:rPr>
        <w:t>Tuesday</w:t>
      </w:r>
      <w:r w:rsidRPr="004A4010">
        <w:rPr>
          <w:rFonts w:ascii="Arial" w:hAnsi="Arial" w:cs="Arial"/>
        </w:rPr>
        <w:t xml:space="preserve"> </w:t>
      </w:r>
      <w:r w:rsidR="00153FFC">
        <w:rPr>
          <w:rFonts w:ascii="Arial" w:hAnsi="Arial" w:cs="Arial"/>
        </w:rPr>
        <w:t>5</w:t>
      </w:r>
      <w:r w:rsidRPr="004A4010">
        <w:rPr>
          <w:rFonts w:ascii="Arial" w:hAnsi="Arial" w:cs="Arial"/>
          <w:vertAlign w:val="superscript"/>
        </w:rPr>
        <w:t>th</w:t>
      </w:r>
      <w:r w:rsidRPr="004A4010">
        <w:rPr>
          <w:rFonts w:ascii="Arial" w:hAnsi="Arial" w:cs="Arial"/>
        </w:rPr>
        <w:t xml:space="preserve"> </w:t>
      </w:r>
      <w:r w:rsidR="00153FFC">
        <w:rPr>
          <w:rFonts w:ascii="Arial" w:hAnsi="Arial" w:cs="Arial"/>
        </w:rPr>
        <w:t>May</w:t>
      </w:r>
      <w:r w:rsidRPr="004A4010">
        <w:rPr>
          <w:rFonts w:ascii="Arial" w:hAnsi="Arial" w:cs="Arial"/>
        </w:rPr>
        <w:t xml:space="preserve"> 202</w:t>
      </w:r>
      <w:r w:rsidR="008E0C6E">
        <w:rPr>
          <w:rFonts w:ascii="Arial" w:hAnsi="Arial" w:cs="Arial"/>
        </w:rPr>
        <w:t>6</w:t>
      </w:r>
      <w:r w:rsidRPr="004A4010">
        <w:rPr>
          <w:rFonts w:ascii="Arial" w:hAnsi="Arial" w:cs="Arial"/>
        </w:rPr>
        <w:t xml:space="preserve"> and 5pm on </w:t>
      </w:r>
      <w:r w:rsidR="00153FFC">
        <w:rPr>
          <w:rFonts w:ascii="Arial" w:hAnsi="Arial" w:cs="Arial"/>
        </w:rPr>
        <w:t>Tuesday</w:t>
      </w:r>
      <w:r w:rsidRPr="4530DB9A">
        <w:rPr>
          <w:rFonts w:ascii="Arial" w:hAnsi="Arial" w:cs="Arial"/>
        </w:rPr>
        <w:t xml:space="preserve"> </w:t>
      </w:r>
      <w:r w:rsidR="00153FFC">
        <w:rPr>
          <w:rFonts w:ascii="Arial" w:hAnsi="Arial" w:cs="Arial"/>
        </w:rPr>
        <w:t>16</w:t>
      </w:r>
      <w:r w:rsidR="7D72AE4D" w:rsidRPr="4530DB9A">
        <w:rPr>
          <w:rFonts w:ascii="Arial" w:hAnsi="Arial" w:cs="Arial"/>
          <w:vertAlign w:val="superscript"/>
        </w:rPr>
        <w:t>th</w:t>
      </w:r>
      <w:r w:rsidRPr="004A4010">
        <w:rPr>
          <w:rFonts w:ascii="Arial" w:hAnsi="Arial" w:cs="Arial"/>
        </w:rPr>
        <w:t xml:space="preserve"> </w:t>
      </w:r>
      <w:r w:rsidR="00153FFC">
        <w:rPr>
          <w:rFonts w:ascii="Arial" w:hAnsi="Arial" w:cs="Arial"/>
        </w:rPr>
        <w:t>June</w:t>
      </w:r>
      <w:r w:rsidRPr="004A4010">
        <w:rPr>
          <w:rFonts w:ascii="Arial" w:hAnsi="Arial" w:cs="Arial"/>
        </w:rPr>
        <w:t xml:space="preserve"> 202</w:t>
      </w:r>
      <w:r w:rsidR="008E0C6E">
        <w:rPr>
          <w:rFonts w:ascii="Arial" w:hAnsi="Arial" w:cs="Arial"/>
        </w:rPr>
        <w:t>6</w:t>
      </w:r>
      <w:r w:rsidRPr="004A4010">
        <w:rPr>
          <w:rFonts w:ascii="Arial" w:hAnsi="Arial" w:cs="Arial"/>
        </w:rPr>
        <w:t>. Representations must be received by the South Derbyshire Planning Policy Team in writing within this period. No representations will be accepted outside of this period.</w:t>
      </w:r>
    </w:p>
    <w:p w14:paraId="3A47D531" w14:textId="5D0DE50C" w:rsidR="00127E89" w:rsidRPr="004A4010" w:rsidRDefault="005D4FCA" w:rsidP="006360FD">
      <w:pPr>
        <w:spacing w:line="240" w:lineRule="auto"/>
        <w:jc w:val="both"/>
        <w:rPr>
          <w:rFonts w:ascii="Arial" w:hAnsi="Arial" w:cs="Arial"/>
          <w:b/>
          <w:bCs/>
        </w:rPr>
      </w:pPr>
      <w:r w:rsidRPr="00733DAC">
        <w:rPr>
          <w:rFonts w:ascii="Arial" w:hAnsi="Arial" w:cs="Arial"/>
          <w:noProof/>
        </w:rPr>
        <mc:AlternateContent>
          <mc:Choice Requires="wps">
            <w:drawing>
              <wp:anchor distT="45720" distB="45720" distL="114300" distR="114300" simplePos="0" relativeHeight="251658240" behindDoc="0" locked="0" layoutInCell="1" allowOverlap="1" wp14:anchorId="3578F6FA" wp14:editId="40CAE821">
                <wp:simplePos x="0" y="0"/>
                <wp:positionH relativeFrom="column">
                  <wp:posOffset>3681730</wp:posOffset>
                </wp:positionH>
                <wp:positionV relativeFrom="paragraph">
                  <wp:posOffset>240665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AFA55E" w14:textId="6B74A845" w:rsidR="004312A7" w:rsidRPr="004312A7" w:rsidRDefault="00794C0A" w:rsidP="004312A7">
                            <w:r>
                              <w:rPr>
                                <w:noProof/>
                              </w:rPr>
                              <w:drawing>
                                <wp:inline distT="0" distB="0" distL="0" distR="0" wp14:anchorId="756858F9" wp14:editId="43380750">
                                  <wp:extent cx="2100580" cy="2100580"/>
                                  <wp:effectExtent l="0" t="0" r="0" b="0"/>
                                  <wp:docPr id="91677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7140" name="Picture 91677140"/>
                                          <pic:cNvPicPr/>
                                        </pic:nvPicPr>
                                        <pic:blipFill>
                                          <a:blip r:embed="rId10">
                                            <a:extLst>
                                              <a:ext uri="{28A0092B-C50C-407E-A947-70E740481C1C}">
                                                <a14:useLocalDpi xmlns:a14="http://schemas.microsoft.com/office/drawing/2010/main" val="0"/>
                                              </a:ext>
                                            </a:extLst>
                                          </a:blip>
                                          <a:stretch>
                                            <a:fillRect/>
                                          </a:stretch>
                                        </pic:blipFill>
                                        <pic:spPr>
                                          <a:xfrm>
                                            <a:off x="0" y="0"/>
                                            <a:ext cx="2100580" cy="210058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78F6FA" id="_x0000_t202" coordsize="21600,21600" o:spt="202" path="m,l,21600r21600,l21600,xe">
                <v:stroke joinstyle="miter"/>
                <v:path gradientshapeok="t" o:connecttype="rect"/>
              </v:shapetype>
              <v:shape id="Text Box 2" o:spid="_x0000_s1026" type="#_x0000_t202" style="position:absolute;left:0;text-align:left;margin-left:289.9pt;margin-top:18.9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" stroked="f">
                <v:textbox style="mso-fit-shape-to-text:t">
                  <w:txbxContent>
                    <w:p w14:paraId="1CAFA55E" w14:textId="6B74A845" w:rsidR="004312A7" w:rsidRPr="004312A7" w:rsidRDefault="00794C0A" w:rsidP="004312A7">
                      <w:r>
                        <w:rPr>
                          <w:noProof/>
                        </w:rPr>
                        <w:drawing>
                          <wp:inline distT="0" distB="0" distL="0" distR="0" wp14:anchorId="756858F9" wp14:editId="43380750">
                            <wp:extent cx="2100580" cy="2100580"/>
                            <wp:effectExtent l="0" t="0" r="0" b="0"/>
                            <wp:docPr id="91677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7140" name="Picture 91677140"/>
                                    <pic:cNvPicPr/>
                                  </pic:nvPicPr>
                                  <pic:blipFill>
                                    <a:blip r:embed="rId10">
                                      <a:extLst>
                                        <a:ext uri="{28A0092B-C50C-407E-A947-70E740481C1C}">
                                          <a14:useLocalDpi xmlns:a14="http://schemas.microsoft.com/office/drawing/2010/main" val="0"/>
                                        </a:ext>
                                      </a:extLst>
                                    </a:blip>
                                    <a:stretch>
                                      <a:fillRect/>
                                    </a:stretch>
                                  </pic:blipFill>
                                  <pic:spPr>
                                    <a:xfrm>
                                      <a:off x="0" y="0"/>
                                      <a:ext cx="2100580" cy="2100580"/>
                                    </a:xfrm>
                                    <a:prstGeom prst="rect">
                                      <a:avLst/>
                                    </a:prstGeom>
                                  </pic:spPr>
                                </pic:pic>
                              </a:graphicData>
                            </a:graphic>
                          </wp:inline>
                        </w:drawing>
                      </w:r>
                    </w:p>
                  </w:txbxContent>
                </v:textbox>
                <w10:wrap type="square"/>
              </v:shape>
            </w:pict>
          </mc:Fallback>
        </mc:AlternateContent>
      </w:r>
      <w:r w:rsidR="00127E89" w:rsidRPr="004A4010">
        <w:rPr>
          <w:rFonts w:ascii="Arial" w:hAnsi="Arial" w:cs="Arial"/>
          <w:b/>
          <w:bCs/>
        </w:rPr>
        <w:t>How to view the documents</w:t>
      </w:r>
    </w:p>
    <w:p w14:paraId="35B7C33F" w14:textId="60B5DCAA" w:rsidR="00127E89" w:rsidRPr="004A4010" w:rsidRDefault="00127E89" w:rsidP="006360FD">
      <w:pPr>
        <w:pStyle w:val="ListParagraph"/>
        <w:numPr>
          <w:ilvl w:val="0"/>
          <w:numId w:val="1"/>
        </w:numPr>
        <w:spacing w:line="240" w:lineRule="auto"/>
        <w:jc w:val="both"/>
        <w:rPr>
          <w:rFonts w:ascii="Arial" w:hAnsi="Arial" w:cs="Arial"/>
        </w:rPr>
      </w:pPr>
      <w:r w:rsidRPr="004A4010">
        <w:rPr>
          <w:rFonts w:ascii="Arial" w:hAnsi="Arial" w:cs="Arial"/>
        </w:rPr>
        <w:t xml:space="preserve">During the representations period, copies of the Local Plan and other proposed submission evidence based documents will be available to view on the Councils website at </w:t>
      </w:r>
      <w:hyperlink r:id="rId11" w:history="1">
        <w:r w:rsidR="00794C0A" w:rsidRPr="00C9414C">
          <w:rPr>
            <w:rStyle w:val="Hyperlink"/>
            <w:rFonts w:ascii="Arial" w:hAnsi="Arial" w:cs="Arial"/>
          </w:rPr>
          <w:t>https://bit.ly/Part-1-Local-Plan-Review</w:t>
        </w:r>
      </w:hyperlink>
      <w:r w:rsidR="00794C0A" w:rsidRPr="00C9414C">
        <w:rPr>
          <w:rFonts w:ascii="Arial" w:hAnsi="Arial" w:cs="Arial"/>
        </w:rPr>
        <w:t>.</w:t>
      </w:r>
      <w:r w:rsidR="00F644DB" w:rsidRPr="00C9414C">
        <w:rPr>
          <w:rFonts w:ascii="Arial" w:hAnsi="Arial" w:cs="Arial"/>
        </w:rPr>
        <w:t xml:space="preserve"> </w:t>
      </w:r>
      <w:r w:rsidR="00F644DB" w:rsidRPr="00F644DB">
        <w:rPr>
          <w:rFonts w:ascii="Arial" w:hAnsi="Arial" w:cs="Arial"/>
        </w:rPr>
        <w:t xml:space="preserve">You </w:t>
      </w:r>
      <w:r w:rsidR="00025ED2">
        <w:rPr>
          <w:rFonts w:ascii="Arial" w:hAnsi="Arial" w:cs="Arial"/>
        </w:rPr>
        <w:t>can</w:t>
      </w:r>
      <w:r w:rsidR="00F644DB" w:rsidRPr="00F644DB">
        <w:rPr>
          <w:rFonts w:ascii="Arial" w:hAnsi="Arial" w:cs="Arial"/>
        </w:rPr>
        <w:t xml:space="preserve"> also scan the QR code</w:t>
      </w:r>
      <w:r w:rsidR="00025ED2">
        <w:rPr>
          <w:rFonts w:ascii="Arial" w:hAnsi="Arial" w:cs="Arial"/>
        </w:rPr>
        <w:t>.</w:t>
      </w:r>
      <w:r w:rsidR="00F644DB" w:rsidRPr="00C9414C">
        <w:rPr>
          <w:rFonts w:ascii="Arial" w:hAnsi="Arial" w:cs="Arial"/>
        </w:rPr>
        <w:t xml:space="preserve"> </w:t>
      </w:r>
    </w:p>
    <w:p w14:paraId="12337A98" w14:textId="77777777" w:rsidR="00C1335A" w:rsidRPr="004A4010" w:rsidRDefault="00C1335A" w:rsidP="006360FD">
      <w:pPr>
        <w:pStyle w:val="ListParagraph"/>
        <w:spacing w:line="240" w:lineRule="auto"/>
        <w:jc w:val="both"/>
        <w:rPr>
          <w:rFonts w:ascii="Arial" w:hAnsi="Arial" w:cs="Arial"/>
        </w:rPr>
      </w:pPr>
    </w:p>
    <w:p w14:paraId="02753FB1" w14:textId="3C317A1E" w:rsidR="00C1335A" w:rsidRPr="004A4010" w:rsidRDefault="00127E89" w:rsidP="006360FD">
      <w:pPr>
        <w:pStyle w:val="ListParagraph"/>
        <w:numPr>
          <w:ilvl w:val="0"/>
          <w:numId w:val="1"/>
        </w:numPr>
        <w:spacing w:line="240" w:lineRule="auto"/>
        <w:jc w:val="both"/>
        <w:rPr>
          <w:rFonts w:ascii="Arial" w:hAnsi="Arial" w:cs="Arial"/>
        </w:rPr>
      </w:pPr>
      <w:r w:rsidRPr="004A4010">
        <w:rPr>
          <w:rFonts w:ascii="Arial" w:hAnsi="Arial" w:cs="Arial"/>
        </w:rPr>
        <w:t>It is easiest to view consultation documents online. However, if this is not possible for you, we have made a limited number of hard copy materials available</w:t>
      </w:r>
      <w:r w:rsidR="00C1335A" w:rsidRPr="004A4010">
        <w:rPr>
          <w:rFonts w:ascii="Arial" w:hAnsi="Arial" w:cs="Arial"/>
        </w:rPr>
        <w:t xml:space="preserve"> in accordance with the Councils Statement of Community Involvement</w:t>
      </w:r>
      <w:r w:rsidRPr="004A4010">
        <w:rPr>
          <w:rFonts w:ascii="Arial" w:hAnsi="Arial" w:cs="Arial"/>
        </w:rPr>
        <w:t xml:space="preserve">. </w:t>
      </w:r>
      <w:r w:rsidR="00C1335A" w:rsidRPr="004A4010">
        <w:rPr>
          <w:rFonts w:ascii="Arial" w:hAnsi="Arial" w:cs="Arial"/>
        </w:rPr>
        <w:t>H</w:t>
      </w:r>
      <w:r w:rsidRPr="004A4010">
        <w:rPr>
          <w:rFonts w:ascii="Arial" w:hAnsi="Arial" w:cs="Arial"/>
        </w:rPr>
        <w:t>ard copies are available</w:t>
      </w:r>
      <w:r w:rsidR="00D25DB4">
        <w:rPr>
          <w:rFonts w:ascii="Arial" w:hAnsi="Arial" w:cs="Arial"/>
        </w:rPr>
        <w:t xml:space="preserve"> to view at</w:t>
      </w:r>
      <w:r w:rsidR="00C1335A" w:rsidRPr="004A4010">
        <w:rPr>
          <w:rFonts w:ascii="Arial" w:hAnsi="Arial" w:cs="Arial"/>
        </w:rPr>
        <w:t>:</w:t>
      </w:r>
    </w:p>
    <w:p w14:paraId="71DE16BA" w14:textId="77777777" w:rsidR="00C1335A" w:rsidRPr="004A4010" w:rsidRDefault="00C1335A" w:rsidP="006360FD">
      <w:pPr>
        <w:pStyle w:val="ListParagraph"/>
        <w:spacing w:line="240" w:lineRule="auto"/>
        <w:jc w:val="both"/>
        <w:rPr>
          <w:rFonts w:ascii="Arial" w:hAnsi="Arial" w:cs="Arial"/>
        </w:rPr>
      </w:pPr>
    </w:p>
    <w:p w14:paraId="62B95CC7" w14:textId="5EDC8882" w:rsidR="00D25DB4" w:rsidRPr="00D25DB4" w:rsidRDefault="00D25DB4" w:rsidP="00D25DB4">
      <w:pPr>
        <w:pStyle w:val="ListParagraph"/>
        <w:numPr>
          <w:ilvl w:val="0"/>
          <w:numId w:val="8"/>
        </w:numPr>
        <w:rPr>
          <w:rFonts w:ascii="Arial" w:hAnsi="Arial" w:cs="Arial"/>
        </w:rPr>
      </w:pPr>
      <w:r w:rsidRPr="00D25DB4">
        <w:rPr>
          <w:rFonts w:ascii="Arial" w:hAnsi="Arial" w:cs="Arial"/>
        </w:rPr>
        <w:lastRenderedPageBreak/>
        <w:t>South Derbyshire District Council, Civic Offices, Civic Way, Swadlincote,</w:t>
      </w:r>
      <w:r w:rsidR="009C4921">
        <w:rPr>
          <w:rFonts w:ascii="Arial" w:hAnsi="Arial" w:cs="Arial"/>
        </w:rPr>
        <w:t xml:space="preserve"> </w:t>
      </w:r>
      <w:r w:rsidRPr="00D25DB4">
        <w:rPr>
          <w:rFonts w:ascii="Arial" w:hAnsi="Arial" w:cs="Arial"/>
        </w:rPr>
        <w:t>DE11 0AH</w:t>
      </w:r>
    </w:p>
    <w:p w14:paraId="7C2934AD" w14:textId="5AC6645E" w:rsidR="00D25DB4" w:rsidRPr="00D25DB4" w:rsidRDefault="00794C0A" w:rsidP="00D25DB4">
      <w:pPr>
        <w:pStyle w:val="ListParagraph"/>
        <w:numPr>
          <w:ilvl w:val="0"/>
          <w:numId w:val="8"/>
        </w:numPr>
        <w:rPr>
          <w:rFonts w:ascii="Arial" w:hAnsi="Arial" w:cs="Arial"/>
        </w:rPr>
      </w:pPr>
      <w:r>
        <w:rPr>
          <w:rFonts w:ascii="Arial" w:hAnsi="Arial" w:cs="Arial"/>
        </w:rPr>
        <w:t>The following</w:t>
      </w:r>
      <w:r w:rsidR="00D25DB4" w:rsidRPr="00D25DB4">
        <w:rPr>
          <w:rFonts w:ascii="Arial" w:hAnsi="Arial" w:cs="Arial"/>
        </w:rPr>
        <w:t xml:space="preserve"> libraries:</w:t>
      </w:r>
    </w:p>
    <w:tbl>
      <w:tblPr>
        <w:tblStyle w:val="TableGrid"/>
        <w:tblW w:w="10065" w:type="dxa"/>
        <w:tblInd w:w="-431" w:type="dxa"/>
        <w:tblLook w:val="04A0" w:firstRow="1" w:lastRow="0" w:firstColumn="1" w:lastColumn="0" w:noHBand="0" w:noVBand="1"/>
      </w:tblPr>
      <w:tblGrid>
        <w:gridCol w:w="3970"/>
        <w:gridCol w:w="6095"/>
      </w:tblGrid>
      <w:tr w:rsidR="00794C0A" w:rsidRPr="00523F0D" w14:paraId="2811ED0D" w14:textId="77777777" w:rsidTr="001E6B4E">
        <w:tc>
          <w:tcPr>
            <w:tcW w:w="3970" w:type="dxa"/>
          </w:tcPr>
          <w:p w14:paraId="080542F1" w14:textId="77777777" w:rsidR="00794C0A" w:rsidRPr="00705BB9" w:rsidRDefault="00794C0A" w:rsidP="001E6B4E">
            <w:pPr>
              <w:jc w:val="both"/>
              <w:rPr>
                <w:rFonts w:ascii="Arial" w:hAnsi="Arial" w:cs="Arial"/>
                <w:b/>
                <w:bCs/>
              </w:rPr>
            </w:pPr>
            <w:r w:rsidRPr="00705BB9">
              <w:rPr>
                <w:rFonts w:ascii="Arial" w:hAnsi="Arial" w:cs="Arial"/>
                <w:b/>
                <w:bCs/>
              </w:rPr>
              <w:t>Location</w:t>
            </w:r>
          </w:p>
        </w:tc>
        <w:tc>
          <w:tcPr>
            <w:tcW w:w="6095" w:type="dxa"/>
          </w:tcPr>
          <w:p w14:paraId="4CE5D464" w14:textId="77777777" w:rsidR="00794C0A" w:rsidRPr="00705BB9" w:rsidRDefault="00794C0A" w:rsidP="001E6B4E">
            <w:pPr>
              <w:jc w:val="both"/>
              <w:rPr>
                <w:rFonts w:ascii="Arial" w:hAnsi="Arial" w:cs="Arial"/>
                <w:b/>
                <w:bCs/>
              </w:rPr>
            </w:pPr>
            <w:r w:rsidRPr="00705BB9">
              <w:rPr>
                <w:rFonts w:ascii="Arial" w:hAnsi="Arial" w:cs="Arial"/>
                <w:b/>
                <w:bCs/>
              </w:rPr>
              <w:t>Address</w:t>
            </w:r>
          </w:p>
        </w:tc>
      </w:tr>
      <w:tr w:rsidR="00DD438E" w:rsidRPr="00523F0D" w14:paraId="51374F77" w14:textId="77777777" w:rsidTr="0013120F">
        <w:tc>
          <w:tcPr>
            <w:tcW w:w="3970" w:type="dxa"/>
          </w:tcPr>
          <w:p w14:paraId="29BB1A4B" w14:textId="77777777" w:rsidR="00DD438E" w:rsidRPr="00705BB9" w:rsidRDefault="00DD438E" w:rsidP="00D5352D">
            <w:pPr>
              <w:rPr>
                <w:rFonts w:ascii="Arial" w:hAnsi="Arial" w:cs="Arial"/>
              </w:rPr>
            </w:pPr>
            <w:r w:rsidRPr="00705BB9">
              <w:rPr>
                <w:rFonts w:ascii="Arial" w:hAnsi="Arial" w:cs="Arial"/>
              </w:rPr>
              <w:t>Alvaston Library</w:t>
            </w:r>
          </w:p>
        </w:tc>
        <w:tc>
          <w:tcPr>
            <w:tcW w:w="6095" w:type="dxa"/>
          </w:tcPr>
          <w:p w14:paraId="09EC81AC" w14:textId="77777777" w:rsidR="00DD438E" w:rsidRPr="00705BB9" w:rsidRDefault="00DD438E" w:rsidP="00D5352D">
            <w:pPr>
              <w:rPr>
                <w:rFonts w:ascii="Arial" w:hAnsi="Arial" w:cs="Arial"/>
              </w:rPr>
            </w:pPr>
            <w:hyperlink r:id="rId12" w:tgtFrame="_blank" w:history="1">
              <w:r w:rsidRPr="00705BB9">
                <w:rPr>
                  <w:rStyle w:val="Hyperlink"/>
                  <w:rFonts w:ascii="Arial" w:hAnsi="Arial" w:cs="Arial"/>
                  <w:color w:val="auto"/>
                  <w:u w:val="none"/>
                </w:rPr>
                <w:t>1252 London Rd, Derby DE24 8QP</w:t>
              </w:r>
            </w:hyperlink>
            <w:r w:rsidRPr="00705BB9">
              <w:rPr>
                <w:rFonts w:ascii="Arial" w:hAnsi="Arial" w:cs="Arial"/>
              </w:rPr>
              <w:t> </w:t>
            </w:r>
          </w:p>
        </w:tc>
      </w:tr>
      <w:tr w:rsidR="00DD438E" w:rsidRPr="00523F0D" w14:paraId="329556D3" w14:textId="77777777" w:rsidTr="0013120F">
        <w:tc>
          <w:tcPr>
            <w:tcW w:w="3970" w:type="dxa"/>
          </w:tcPr>
          <w:p w14:paraId="056B26A3" w14:textId="77777777" w:rsidR="00DD438E" w:rsidRPr="00705BB9" w:rsidRDefault="00DD438E" w:rsidP="00D5352D">
            <w:pPr>
              <w:rPr>
                <w:rFonts w:ascii="Arial" w:hAnsi="Arial" w:cs="Arial"/>
              </w:rPr>
            </w:pPr>
            <w:r w:rsidRPr="00705BB9">
              <w:rPr>
                <w:rFonts w:ascii="Arial" w:hAnsi="Arial" w:cs="Arial"/>
              </w:rPr>
              <w:t>Ashbourne Library</w:t>
            </w:r>
          </w:p>
        </w:tc>
        <w:tc>
          <w:tcPr>
            <w:tcW w:w="6095" w:type="dxa"/>
          </w:tcPr>
          <w:p w14:paraId="7AB5FC19" w14:textId="77777777" w:rsidR="00DD438E" w:rsidRPr="00705BB9" w:rsidRDefault="00DD438E" w:rsidP="00D5352D">
            <w:pPr>
              <w:rPr>
                <w:rFonts w:ascii="Arial" w:hAnsi="Arial" w:cs="Arial"/>
              </w:rPr>
            </w:pPr>
            <w:r w:rsidRPr="00705BB9">
              <w:rPr>
                <w:rFonts w:ascii="Arial" w:hAnsi="Arial" w:cs="Arial"/>
              </w:rPr>
              <w:t>Compton, Ashbourne, Derbyshire DE6 1DA</w:t>
            </w:r>
          </w:p>
        </w:tc>
      </w:tr>
      <w:tr w:rsidR="0013120F" w:rsidRPr="00523F0D" w14:paraId="35E45FFF" w14:textId="77777777" w:rsidTr="0013120F">
        <w:tc>
          <w:tcPr>
            <w:tcW w:w="3970" w:type="dxa"/>
          </w:tcPr>
          <w:p w14:paraId="013380C5" w14:textId="77777777" w:rsidR="0013120F" w:rsidRPr="00705BB9" w:rsidRDefault="0013120F" w:rsidP="00D5352D">
            <w:pPr>
              <w:rPr>
                <w:rFonts w:ascii="Arial" w:hAnsi="Arial" w:cs="Arial"/>
              </w:rPr>
            </w:pPr>
            <w:proofErr w:type="spellStart"/>
            <w:r w:rsidRPr="00705BB9">
              <w:rPr>
                <w:rFonts w:ascii="Arial" w:hAnsi="Arial" w:cs="Arial"/>
              </w:rPr>
              <w:t>Blagreaves</w:t>
            </w:r>
            <w:proofErr w:type="spellEnd"/>
            <w:r w:rsidRPr="00705BB9">
              <w:rPr>
                <w:rFonts w:ascii="Arial" w:hAnsi="Arial" w:cs="Arial"/>
              </w:rPr>
              <w:t xml:space="preserve"> Library, Littleover</w:t>
            </w:r>
          </w:p>
        </w:tc>
        <w:tc>
          <w:tcPr>
            <w:tcW w:w="6095" w:type="dxa"/>
          </w:tcPr>
          <w:p w14:paraId="2FDFC063" w14:textId="77777777" w:rsidR="0013120F" w:rsidRPr="00705BB9" w:rsidRDefault="0013120F" w:rsidP="00D5352D">
            <w:pPr>
              <w:rPr>
                <w:rFonts w:ascii="Arial" w:hAnsi="Arial" w:cs="Arial"/>
              </w:rPr>
            </w:pPr>
            <w:hyperlink r:id="rId13" w:tgtFrame="_blank" w:history="1">
              <w:r w:rsidRPr="00705BB9">
                <w:rPr>
                  <w:rStyle w:val="Hyperlink"/>
                  <w:rFonts w:ascii="Arial" w:hAnsi="Arial" w:cs="Arial"/>
                  <w:color w:val="auto"/>
                  <w:u w:val="none"/>
                </w:rPr>
                <w:t xml:space="preserve">253 </w:t>
              </w:r>
              <w:proofErr w:type="spellStart"/>
              <w:r w:rsidRPr="00705BB9">
                <w:rPr>
                  <w:rStyle w:val="Hyperlink"/>
                  <w:rFonts w:ascii="Arial" w:hAnsi="Arial" w:cs="Arial"/>
                  <w:color w:val="auto"/>
                  <w:u w:val="none"/>
                </w:rPr>
                <w:t>Blagreaves</w:t>
              </w:r>
              <w:proofErr w:type="spellEnd"/>
              <w:r w:rsidRPr="00705BB9">
                <w:rPr>
                  <w:rStyle w:val="Hyperlink"/>
                  <w:rFonts w:ascii="Arial" w:hAnsi="Arial" w:cs="Arial"/>
                  <w:color w:val="auto"/>
                  <w:u w:val="none"/>
                </w:rPr>
                <w:t xml:space="preserve"> Ln, Derby DE23 1PT</w:t>
              </w:r>
            </w:hyperlink>
          </w:p>
        </w:tc>
      </w:tr>
      <w:tr w:rsidR="00DD438E" w:rsidRPr="00523F0D" w14:paraId="1BFF3C5A" w14:textId="77777777" w:rsidTr="0013120F">
        <w:tc>
          <w:tcPr>
            <w:tcW w:w="3970" w:type="dxa"/>
          </w:tcPr>
          <w:p w14:paraId="5D71B8FC" w14:textId="51EEA53B" w:rsidR="00DD438E" w:rsidRPr="00705BB9" w:rsidRDefault="00DD438E" w:rsidP="00DD438E">
            <w:pPr>
              <w:rPr>
                <w:rFonts w:ascii="Arial" w:hAnsi="Arial" w:cs="Arial"/>
              </w:rPr>
            </w:pPr>
            <w:proofErr w:type="spellStart"/>
            <w:r w:rsidRPr="00705BB9">
              <w:rPr>
                <w:rFonts w:ascii="Arial" w:hAnsi="Arial" w:cs="Arial"/>
              </w:rPr>
              <w:t>Borrowash</w:t>
            </w:r>
            <w:proofErr w:type="spellEnd"/>
            <w:r w:rsidRPr="00705BB9">
              <w:rPr>
                <w:rFonts w:ascii="Arial" w:hAnsi="Arial" w:cs="Arial"/>
              </w:rPr>
              <w:t xml:space="preserve"> Library</w:t>
            </w:r>
          </w:p>
        </w:tc>
        <w:tc>
          <w:tcPr>
            <w:tcW w:w="6095" w:type="dxa"/>
          </w:tcPr>
          <w:p w14:paraId="6ED27C80" w14:textId="4B45ABA3" w:rsidR="00DD438E" w:rsidRDefault="00DD438E" w:rsidP="00DD438E">
            <w:r w:rsidRPr="00705BB9">
              <w:rPr>
                <w:rFonts w:ascii="Arial" w:hAnsi="Arial" w:cs="Arial"/>
              </w:rPr>
              <w:t>Victoria Ave, Derby, DE72 3HE</w:t>
            </w:r>
          </w:p>
        </w:tc>
      </w:tr>
      <w:tr w:rsidR="00794C0A" w:rsidRPr="00523F0D" w14:paraId="2588098A" w14:textId="77777777" w:rsidTr="001E6B4E">
        <w:tc>
          <w:tcPr>
            <w:tcW w:w="3970" w:type="dxa"/>
          </w:tcPr>
          <w:p w14:paraId="52BFD4B4" w14:textId="77777777" w:rsidR="00794C0A" w:rsidRPr="00705BB9" w:rsidRDefault="00794C0A" w:rsidP="001E6B4E">
            <w:pPr>
              <w:rPr>
                <w:rFonts w:ascii="Arial" w:hAnsi="Arial" w:cs="Arial"/>
              </w:rPr>
            </w:pPr>
            <w:r w:rsidRPr="00705BB9">
              <w:rPr>
                <w:rFonts w:ascii="Arial" w:hAnsi="Arial" w:cs="Arial"/>
              </w:rPr>
              <w:t>Burton on Trent Library</w:t>
            </w:r>
          </w:p>
        </w:tc>
        <w:tc>
          <w:tcPr>
            <w:tcW w:w="6095" w:type="dxa"/>
          </w:tcPr>
          <w:p w14:paraId="244FD416" w14:textId="77777777" w:rsidR="00794C0A" w:rsidRPr="00705BB9" w:rsidRDefault="00794C0A" w:rsidP="001E6B4E">
            <w:pPr>
              <w:rPr>
                <w:rFonts w:ascii="Arial" w:hAnsi="Arial" w:cs="Arial"/>
              </w:rPr>
            </w:pPr>
            <w:hyperlink r:id="rId14" w:history="1">
              <w:r w:rsidRPr="00705BB9">
                <w:rPr>
                  <w:rStyle w:val="Hyperlink"/>
                  <w:rFonts w:ascii="Arial" w:hAnsi="Arial" w:cs="Arial"/>
                  <w:color w:val="auto"/>
                  <w:u w:val="none"/>
                </w:rPr>
                <w:t xml:space="preserve">Riverside, Burton upon Trent, DE14 1AH </w:t>
              </w:r>
            </w:hyperlink>
          </w:p>
        </w:tc>
      </w:tr>
      <w:tr w:rsidR="00794C0A" w:rsidRPr="00523F0D" w14:paraId="5B986D84" w14:textId="77777777" w:rsidTr="001E6B4E">
        <w:tc>
          <w:tcPr>
            <w:tcW w:w="3970" w:type="dxa"/>
          </w:tcPr>
          <w:p w14:paraId="6EE2B9CA" w14:textId="77777777" w:rsidR="00794C0A" w:rsidRPr="00705BB9" w:rsidRDefault="00794C0A" w:rsidP="001E6B4E">
            <w:pPr>
              <w:rPr>
                <w:rFonts w:ascii="Arial" w:hAnsi="Arial" w:cs="Arial"/>
              </w:rPr>
            </w:pPr>
            <w:r w:rsidRPr="00705BB9">
              <w:rPr>
                <w:rFonts w:ascii="Arial" w:hAnsi="Arial" w:cs="Arial"/>
              </w:rPr>
              <w:t>Chellaston Library</w:t>
            </w:r>
          </w:p>
        </w:tc>
        <w:tc>
          <w:tcPr>
            <w:tcW w:w="6095" w:type="dxa"/>
          </w:tcPr>
          <w:p w14:paraId="0AFE5F3D" w14:textId="77777777" w:rsidR="00794C0A" w:rsidRPr="00705BB9" w:rsidRDefault="00794C0A" w:rsidP="001E6B4E">
            <w:pPr>
              <w:rPr>
                <w:rFonts w:ascii="Arial" w:hAnsi="Arial" w:cs="Arial"/>
              </w:rPr>
            </w:pPr>
            <w:hyperlink r:id="rId15" w:history="1">
              <w:r w:rsidRPr="00705BB9">
                <w:rPr>
                  <w:rStyle w:val="Hyperlink"/>
                  <w:rFonts w:ascii="Arial" w:hAnsi="Arial" w:cs="Arial"/>
                  <w:color w:val="auto"/>
                  <w:u w:val="none"/>
                </w:rPr>
                <w:t>Barley Croft, Derby DE73 6TU</w:t>
              </w:r>
            </w:hyperlink>
          </w:p>
        </w:tc>
      </w:tr>
      <w:tr w:rsidR="00794C0A" w:rsidRPr="00523F0D" w14:paraId="3E6E4BE2" w14:textId="77777777" w:rsidTr="001E6B4E">
        <w:tc>
          <w:tcPr>
            <w:tcW w:w="3970" w:type="dxa"/>
          </w:tcPr>
          <w:p w14:paraId="01AE504D" w14:textId="77777777" w:rsidR="00794C0A" w:rsidRPr="00705BB9" w:rsidRDefault="00794C0A" w:rsidP="001E6B4E">
            <w:pPr>
              <w:rPr>
                <w:rFonts w:ascii="Arial" w:hAnsi="Arial" w:cs="Arial"/>
              </w:rPr>
            </w:pPr>
            <w:proofErr w:type="spellStart"/>
            <w:r w:rsidRPr="00705BB9">
              <w:rPr>
                <w:rFonts w:ascii="Arial" w:hAnsi="Arial" w:cs="Arial"/>
              </w:rPr>
              <w:t>Etwall</w:t>
            </w:r>
            <w:proofErr w:type="spellEnd"/>
            <w:r w:rsidRPr="00705BB9">
              <w:rPr>
                <w:rFonts w:ascii="Arial" w:hAnsi="Arial" w:cs="Arial"/>
              </w:rPr>
              <w:t xml:space="preserve"> Library</w:t>
            </w:r>
          </w:p>
        </w:tc>
        <w:tc>
          <w:tcPr>
            <w:tcW w:w="6095" w:type="dxa"/>
          </w:tcPr>
          <w:p w14:paraId="174B4A4E" w14:textId="77777777" w:rsidR="00794C0A" w:rsidRPr="00705BB9" w:rsidRDefault="00794C0A" w:rsidP="001E6B4E">
            <w:pPr>
              <w:rPr>
                <w:rFonts w:ascii="Arial" w:hAnsi="Arial" w:cs="Arial"/>
              </w:rPr>
            </w:pPr>
            <w:hyperlink r:id="rId16" w:history="1">
              <w:r w:rsidRPr="00705BB9">
                <w:rPr>
                  <w:rStyle w:val="Hyperlink"/>
                  <w:rFonts w:ascii="Arial" w:hAnsi="Arial" w:cs="Arial"/>
                  <w:color w:val="auto"/>
                  <w:u w:val="none"/>
                </w:rPr>
                <w:t xml:space="preserve">Egginton Road, </w:t>
              </w:r>
              <w:proofErr w:type="spellStart"/>
              <w:r w:rsidRPr="00705BB9">
                <w:rPr>
                  <w:rStyle w:val="Hyperlink"/>
                  <w:rFonts w:ascii="Arial" w:hAnsi="Arial" w:cs="Arial"/>
                  <w:color w:val="auto"/>
                  <w:u w:val="none"/>
                </w:rPr>
                <w:t>Etwall</w:t>
              </w:r>
              <w:proofErr w:type="spellEnd"/>
              <w:r w:rsidRPr="00705BB9">
                <w:rPr>
                  <w:rStyle w:val="Hyperlink"/>
                  <w:rFonts w:ascii="Arial" w:hAnsi="Arial" w:cs="Arial"/>
                  <w:color w:val="auto"/>
                  <w:u w:val="none"/>
                </w:rPr>
                <w:t xml:space="preserve">, DE65 6NB </w:t>
              </w:r>
            </w:hyperlink>
          </w:p>
        </w:tc>
      </w:tr>
      <w:tr w:rsidR="00794C0A" w:rsidRPr="00523F0D" w14:paraId="48E57585" w14:textId="77777777" w:rsidTr="001E6B4E">
        <w:tc>
          <w:tcPr>
            <w:tcW w:w="3970" w:type="dxa"/>
          </w:tcPr>
          <w:p w14:paraId="2861FAC4" w14:textId="77777777" w:rsidR="00794C0A" w:rsidRPr="00705BB9" w:rsidRDefault="00794C0A" w:rsidP="001E6B4E">
            <w:pPr>
              <w:rPr>
                <w:rFonts w:ascii="Arial" w:hAnsi="Arial" w:cs="Arial"/>
              </w:rPr>
            </w:pPr>
            <w:r w:rsidRPr="00705BB9">
              <w:rPr>
                <w:rFonts w:ascii="Arial" w:hAnsi="Arial" w:cs="Arial"/>
              </w:rPr>
              <w:t>Mackworth Library</w:t>
            </w:r>
          </w:p>
        </w:tc>
        <w:tc>
          <w:tcPr>
            <w:tcW w:w="6095" w:type="dxa"/>
          </w:tcPr>
          <w:p w14:paraId="51DDE6A0" w14:textId="77777777" w:rsidR="00794C0A" w:rsidRPr="00705BB9" w:rsidRDefault="00794C0A" w:rsidP="001E6B4E">
            <w:pPr>
              <w:rPr>
                <w:rFonts w:ascii="Arial" w:hAnsi="Arial" w:cs="Arial"/>
              </w:rPr>
            </w:pPr>
            <w:hyperlink r:id="rId17" w:history="1">
              <w:r w:rsidRPr="00705BB9">
                <w:rPr>
                  <w:rStyle w:val="Hyperlink"/>
                  <w:rFonts w:ascii="Arial" w:hAnsi="Arial" w:cs="Arial"/>
                  <w:color w:val="auto"/>
                  <w:u w:val="none"/>
                </w:rPr>
                <w:t>Prince Charles Ave, Mackworth, Derby, DE22 4BG</w:t>
              </w:r>
            </w:hyperlink>
          </w:p>
        </w:tc>
      </w:tr>
      <w:tr w:rsidR="00794C0A" w:rsidRPr="00523F0D" w14:paraId="2693E259" w14:textId="77777777" w:rsidTr="001E6B4E">
        <w:tc>
          <w:tcPr>
            <w:tcW w:w="3970" w:type="dxa"/>
          </w:tcPr>
          <w:p w14:paraId="25DA50A6" w14:textId="77777777" w:rsidR="00794C0A" w:rsidRPr="00705BB9" w:rsidRDefault="00794C0A" w:rsidP="001E6B4E">
            <w:pPr>
              <w:rPr>
                <w:rFonts w:ascii="Arial" w:hAnsi="Arial" w:cs="Arial"/>
              </w:rPr>
            </w:pPr>
            <w:r w:rsidRPr="00705BB9">
              <w:rPr>
                <w:rFonts w:ascii="Arial" w:hAnsi="Arial" w:cs="Arial"/>
              </w:rPr>
              <w:t>Melbourne Library</w:t>
            </w:r>
          </w:p>
        </w:tc>
        <w:tc>
          <w:tcPr>
            <w:tcW w:w="6095" w:type="dxa"/>
          </w:tcPr>
          <w:p w14:paraId="4354C845" w14:textId="77777777" w:rsidR="00794C0A" w:rsidRPr="00705BB9" w:rsidRDefault="00794C0A" w:rsidP="001E6B4E">
            <w:pPr>
              <w:rPr>
                <w:rFonts w:ascii="Arial" w:hAnsi="Arial" w:cs="Arial"/>
              </w:rPr>
            </w:pPr>
            <w:hyperlink r:id="rId18" w:anchor="/?location=Melbourne%20Library" w:history="1">
              <w:r w:rsidRPr="00705BB9">
                <w:rPr>
                  <w:rStyle w:val="Hyperlink"/>
                  <w:rFonts w:ascii="Arial" w:hAnsi="Arial" w:cs="Arial"/>
                  <w:color w:val="auto"/>
                  <w:u w:val="none"/>
                </w:rPr>
                <w:t xml:space="preserve">Melbourne Assembly Rooms, High Street, Melbourne, DE73 8GF </w:t>
              </w:r>
            </w:hyperlink>
          </w:p>
        </w:tc>
      </w:tr>
      <w:tr w:rsidR="00794C0A" w:rsidRPr="00523F0D" w14:paraId="5F4D31AE" w14:textId="77777777" w:rsidTr="001E6B4E">
        <w:tc>
          <w:tcPr>
            <w:tcW w:w="3970" w:type="dxa"/>
          </w:tcPr>
          <w:p w14:paraId="125F3DA9" w14:textId="77777777" w:rsidR="00794C0A" w:rsidRPr="00705BB9" w:rsidRDefault="00794C0A" w:rsidP="001E6B4E">
            <w:pPr>
              <w:rPr>
                <w:rFonts w:ascii="Arial" w:hAnsi="Arial" w:cs="Arial"/>
              </w:rPr>
            </w:pPr>
            <w:r w:rsidRPr="00705BB9">
              <w:rPr>
                <w:rFonts w:ascii="Arial" w:hAnsi="Arial" w:cs="Arial"/>
              </w:rPr>
              <w:t>Mickleover Library</w:t>
            </w:r>
          </w:p>
        </w:tc>
        <w:tc>
          <w:tcPr>
            <w:tcW w:w="6095" w:type="dxa"/>
          </w:tcPr>
          <w:p w14:paraId="6ACD4140" w14:textId="77777777" w:rsidR="00794C0A" w:rsidRPr="00705BB9" w:rsidRDefault="00794C0A" w:rsidP="001E6B4E">
            <w:pPr>
              <w:rPr>
                <w:rFonts w:ascii="Arial" w:hAnsi="Arial" w:cs="Arial"/>
              </w:rPr>
            </w:pPr>
            <w:hyperlink r:id="rId19" w:history="1">
              <w:r w:rsidRPr="00705BB9">
                <w:rPr>
                  <w:rStyle w:val="Hyperlink"/>
                  <w:rFonts w:ascii="Arial" w:hAnsi="Arial" w:cs="Arial"/>
                  <w:color w:val="auto"/>
                  <w:u w:val="none"/>
                </w:rPr>
                <w:t>Holly End Road, Mickleover DE3 0EA</w:t>
              </w:r>
            </w:hyperlink>
          </w:p>
        </w:tc>
      </w:tr>
      <w:tr w:rsidR="00794C0A" w:rsidRPr="00523F0D" w14:paraId="5873E31A" w14:textId="77777777" w:rsidTr="001E6B4E">
        <w:tc>
          <w:tcPr>
            <w:tcW w:w="3970" w:type="dxa"/>
          </w:tcPr>
          <w:p w14:paraId="695AC939" w14:textId="77777777" w:rsidR="00794C0A" w:rsidRPr="00705BB9" w:rsidRDefault="00794C0A" w:rsidP="001E6B4E">
            <w:pPr>
              <w:rPr>
                <w:rFonts w:ascii="Arial" w:hAnsi="Arial" w:cs="Arial"/>
              </w:rPr>
            </w:pPr>
            <w:r w:rsidRPr="00705BB9">
              <w:rPr>
                <w:rFonts w:ascii="Arial" w:hAnsi="Arial" w:cs="Arial"/>
              </w:rPr>
              <w:t>Swadlincote Library</w:t>
            </w:r>
          </w:p>
        </w:tc>
        <w:tc>
          <w:tcPr>
            <w:tcW w:w="6095" w:type="dxa"/>
          </w:tcPr>
          <w:p w14:paraId="5AE68472" w14:textId="77777777" w:rsidR="00794C0A" w:rsidRPr="00705BB9" w:rsidRDefault="00794C0A" w:rsidP="001E6B4E">
            <w:pPr>
              <w:rPr>
                <w:rFonts w:ascii="Arial" w:hAnsi="Arial" w:cs="Arial"/>
              </w:rPr>
            </w:pPr>
            <w:hyperlink r:id="rId20" w:anchor="/?location=Swadlincote%20Library" w:history="1">
              <w:r w:rsidRPr="00705BB9">
                <w:rPr>
                  <w:rStyle w:val="Hyperlink"/>
                  <w:rFonts w:ascii="Arial" w:hAnsi="Arial" w:cs="Arial"/>
                  <w:color w:val="auto"/>
                  <w:u w:val="none"/>
                </w:rPr>
                <w:t xml:space="preserve">Civic Way, Swadlincote, DE11 0AH </w:t>
              </w:r>
            </w:hyperlink>
          </w:p>
        </w:tc>
      </w:tr>
      <w:tr w:rsidR="00794C0A" w:rsidRPr="00523F0D" w14:paraId="6DF5D389" w14:textId="77777777" w:rsidTr="001E6B4E">
        <w:tc>
          <w:tcPr>
            <w:tcW w:w="3970" w:type="dxa"/>
          </w:tcPr>
          <w:p w14:paraId="70DC468B" w14:textId="77777777" w:rsidR="00794C0A" w:rsidRPr="00705BB9" w:rsidRDefault="00794C0A" w:rsidP="001E6B4E">
            <w:pPr>
              <w:rPr>
                <w:rFonts w:ascii="Arial" w:hAnsi="Arial" w:cs="Arial"/>
              </w:rPr>
            </w:pPr>
            <w:proofErr w:type="spellStart"/>
            <w:r w:rsidRPr="00705BB9">
              <w:rPr>
                <w:rFonts w:ascii="Arial" w:hAnsi="Arial" w:cs="Arial"/>
              </w:rPr>
              <w:t>Sinfin</w:t>
            </w:r>
            <w:proofErr w:type="spellEnd"/>
            <w:r w:rsidRPr="00705BB9">
              <w:rPr>
                <w:rFonts w:ascii="Arial" w:hAnsi="Arial" w:cs="Arial"/>
              </w:rPr>
              <w:t xml:space="preserve"> Library</w:t>
            </w:r>
          </w:p>
        </w:tc>
        <w:tc>
          <w:tcPr>
            <w:tcW w:w="6095" w:type="dxa"/>
          </w:tcPr>
          <w:p w14:paraId="4D8B2421" w14:textId="77777777" w:rsidR="00794C0A" w:rsidRPr="00705BB9" w:rsidRDefault="00794C0A" w:rsidP="001E6B4E">
            <w:pPr>
              <w:rPr>
                <w:rFonts w:ascii="Arial" w:hAnsi="Arial" w:cs="Arial"/>
              </w:rPr>
            </w:pPr>
            <w:hyperlink r:id="rId21" w:history="1">
              <w:proofErr w:type="spellStart"/>
              <w:r w:rsidRPr="00705BB9">
                <w:rPr>
                  <w:rStyle w:val="Hyperlink"/>
                  <w:rFonts w:ascii="Arial" w:hAnsi="Arial" w:cs="Arial"/>
                  <w:color w:val="auto"/>
                  <w:u w:val="none"/>
                </w:rPr>
                <w:t>Sinfin</w:t>
              </w:r>
              <w:proofErr w:type="spellEnd"/>
              <w:r w:rsidRPr="00705BB9">
                <w:rPr>
                  <w:rStyle w:val="Hyperlink"/>
                  <w:rFonts w:ascii="Arial" w:hAnsi="Arial" w:cs="Arial"/>
                  <w:color w:val="auto"/>
                  <w:u w:val="none"/>
                </w:rPr>
                <w:t xml:space="preserve"> District Centre, </w:t>
              </w:r>
              <w:proofErr w:type="spellStart"/>
              <w:r w:rsidRPr="00705BB9">
                <w:rPr>
                  <w:rStyle w:val="Hyperlink"/>
                  <w:rFonts w:ascii="Arial" w:hAnsi="Arial" w:cs="Arial"/>
                  <w:color w:val="auto"/>
                  <w:u w:val="none"/>
                </w:rPr>
                <w:t>Arleston</w:t>
              </w:r>
              <w:proofErr w:type="spellEnd"/>
              <w:r w:rsidRPr="00705BB9">
                <w:rPr>
                  <w:rStyle w:val="Hyperlink"/>
                  <w:rFonts w:ascii="Arial" w:hAnsi="Arial" w:cs="Arial"/>
                  <w:color w:val="auto"/>
                  <w:u w:val="none"/>
                </w:rPr>
                <w:t xml:space="preserve"> Lane, Derby DE24 3DS </w:t>
              </w:r>
            </w:hyperlink>
          </w:p>
        </w:tc>
      </w:tr>
      <w:tr w:rsidR="00794C0A" w:rsidRPr="00523F0D" w14:paraId="61B6993A" w14:textId="77777777" w:rsidTr="001E6B4E">
        <w:tc>
          <w:tcPr>
            <w:tcW w:w="3970" w:type="dxa"/>
          </w:tcPr>
          <w:p w14:paraId="0AC12EE7" w14:textId="77777777" w:rsidR="00794C0A" w:rsidRPr="00705BB9" w:rsidRDefault="00794C0A" w:rsidP="001E6B4E">
            <w:pPr>
              <w:rPr>
                <w:rFonts w:ascii="Arial" w:hAnsi="Arial" w:cs="Arial"/>
              </w:rPr>
            </w:pPr>
            <w:r w:rsidRPr="00705BB9">
              <w:rPr>
                <w:rFonts w:ascii="Arial" w:hAnsi="Arial" w:cs="Arial"/>
              </w:rPr>
              <w:t>Woodville Library</w:t>
            </w:r>
          </w:p>
        </w:tc>
        <w:tc>
          <w:tcPr>
            <w:tcW w:w="6095" w:type="dxa"/>
          </w:tcPr>
          <w:p w14:paraId="3030F869" w14:textId="77777777" w:rsidR="00794C0A" w:rsidRPr="00705BB9" w:rsidRDefault="00794C0A" w:rsidP="001E6B4E">
            <w:pPr>
              <w:rPr>
                <w:rFonts w:ascii="Arial" w:hAnsi="Arial" w:cs="Arial"/>
              </w:rPr>
            </w:pPr>
            <w:hyperlink r:id="rId22" w:anchor="/?location=Woodville%20Community%20Managed%20Library" w:history="1">
              <w:r w:rsidRPr="00705BB9">
                <w:rPr>
                  <w:rStyle w:val="Hyperlink"/>
                  <w:rFonts w:ascii="Arial" w:hAnsi="Arial" w:cs="Arial"/>
                  <w:color w:val="auto"/>
                  <w:u w:val="none"/>
                </w:rPr>
                <w:t xml:space="preserve">1 Hartshorne Road, Woodville, Swadlincote, DE11 7JB </w:t>
              </w:r>
            </w:hyperlink>
          </w:p>
        </w:tc>
      </w:tr>
    </w:tbl>
    <w:p w14:paraId="27E35D0C" w14:textId="77777777" w:rsidR="00794C0A" w:rsidRDefault="00794C0A" w:rsidP="006360FD">
      <w:pPr>
        <w:spacing w:line="240" w:lineRule="auto"/>
        <w:jc w:val="both"/>
        <w:rPr>
          <w:rFonts w:ascii="Arial" w:hAnsi="Arial" w:cs="Arial"/>
          <w:b/>
          <w:bCs/>
        </w:rPr>
      </w:pPr>
    </w:p>
    <w:p w14:paraId="100A9EA8" w14:textId="2D4E175F" w:rsidR="00C1335A" w:rsidRPr="004A4010" w:rsidRDefault="00C1335A" w:rsidP="006360FD">
      <w:pPr>
        <w:spacing w:line="240" w:lineRule="auto"/>
        <w:jc w:val="both"/>
        <w:rPr>
          <w:rFonts w:ascii="Arial" w:hAnsi="Arial" w:cs="Arial"/>
          <w:b/>
          <w:bCs/>
        </w:rPr>
      </w:pPr>
      <w:r w:rsidRPr="004A4010">
        <w:rPr>
          <w:rFonts w:ascii="Arial" w:hAnsi="Arial" w:cs="Arial"/>
          <w:b/>
          <w:bCs/>
        </w:rPr>
        <w:t>How to submit representations</w:t>
      </w:r>
    </w:p>
    <w:p w14:paraId="55702212" w14:textId="250D0200" w:rsidR="00653238" w:rsidRPr="004A4010" w:rsidRDefault="0024397F" w:rsidP="006360FD">
      <w:pPr>
        <w:pStyle w:val="ListParagraph"/>
        <w:numPr>
          <w:ilvl w:val="0"/>
          <w:numId w:val="1"/>
        </w:numPr>
        <w:spacing w:line="240" w:lineRule="auto"/>
        <w:jc w:val="both"/>
        <w:rPr>
          <w:rFonts w:ascii="Arial" w:hAnsi="Arial" w:cs="Arial"/>
        </w:rPr>
      </w:pPr>
      <w:r w:rsidRPr="004A4010">
        <w:rPr>
          <w:rFonts w:ascii="Arial" w:hAnsi="Arial" w:cs="Arial"/>
        </w:rPr>
        <w:t xml:space="preserve">The easiest way to respond is online at </w:t>
      </w:r>
      <w:hyperlink r:id="rId23" w:tooltip="https://bit.ly/Part-1-Local-Plan-Review" w:history="1">
        <w:r w:rsidR="00C21989" w:rsidRPr="00C30647">
          <w:rPr>
            <w:rStyle w:val="Hyperlink"/>
            <w:rFonts w:ascii="Arial" w:hAnsi="Arial" w:cs="Arial"/>
            <w:b/>
            <w:bCs/>
          </w:rPr>
          <w:t>https://bit.ly/Part-1-Local-Plan-Review</w:t>
        </w:r>
      </w:hyperlink>
      <w:r w:rsidRPr="00C30647">
        <w:rPr>
          <w:rFonts w:ascii="Arial" w:hAnsi="Arial" w:cs="Arial"/>
          <w:b/>
          <w:bCs/>
        </w:rPr>
        <w:t>.</w:t>
      </w:r>
      <w:r w:rsidRPr="004A4010">
        <w:rPr>
          <w:rFonts w:ascii="Arial" w:hAnsi="Arial" w:cs="Arial"/>
        </w:rPr>
        <w:t xml:space="preserve"> If you cannot access the online form, please use the representation form which can be printed from the webpage to send us your comments.</w:t>
      </w:r>
    </w:p>
    <w:p w14:paraId="1AEFEAFC" w14:textId="77777777" w:rsidR="0024397F" w:rsidRPr="004A4010" w:rsidRDefault="0024397F" w:rsidP="006360FD">
      <w:pPr>
        <w:pStyle w:val="ListParagraph"/>
        <w:spacing w:line="240" w:lineRule="auto"/>
        <w:jc w:val="both"/>
        <w:rPr>
          <w:rFonts w:ascii="Arial" w:hAnsi="Arial" w:cs="Arial"/>
        </w:rPr>
      </w:pPr>
    </w:p>
    <w:p w14:paraId="2073157A" w14:textId="4D6DD3B2" w:rsidR="0024397F" w:rsidRPr="004A4010" w:rsidRDefault="0024397F" w:rsidP="006360FD">
      <w:pPr>
        <w:pStyle w:val="ListParagraph"/>
        <w:numPr>
          <w:ilvl w:val="0"/>
          <w:numId w:val="1"/>
        </w:numPr>
        <w:spacing w:line="240" w:lineRule="auto"/>
        <w:jc w:val="both"/>
        <w:rPr>
          <w:rFonts w:ascii="Arial" w:hAnsi="Arial" w:cs="Arial"/>
        </w:rPr>
      </w:pPr>
      <w:r w:rsidRPr="004A4010">
        <w:rPr>
          <w:rFonts w:ascii="Arial" w:hAnsi="Arial" w:cs="Arial"/>
        </w:rPr>
        <w:t xml:space="preserve">Written representations can be submitted by email to </w:t>
      </w:r>
      <w:hyperlink r:id="rId24">
        <w:r w:rsidR="00BE6CDA" w:rsidRPr="009C4921">
          <w:rPr>
            <w:rStyle w:val="Hyperlink"/>
            <w:rFonts w:ascii="Arial" w:eastAsia="Arial" w:hAnsi="Arial" w:cs="Arial"/>
            <w:color w:val="0070C0"/>
          </w:rPr>
          <w:t>local.plan@southderbyshire.gov.uk</w:t>
        </w:r>
      </w:hyperlink>
      <w:r w:rsidRPr="004A4010">
        <w:rPr>
          <w:rFonts w:ascii="Arial" w:hAnsi="Arial" w:cs="Arial"/>
        </w:rPr>
        <w:t xml:space="preserve"> or representation forms can be posted to the Planning Policy Team, Council Offices, Civic Way, Swadlincote, </w:t>
      </w:r>
      <w:r w:rsidRPr="009C4921">
        <w:rPr>
          <w:rFonts w:ascii="Arial" w:hAnsi="Arial" w:cs="Arial"/>
        </w:rPr>
        <w:t>DE</w:t>
      </w:r>
      <w:r w:rsidR="009C4921" w:rsidRPr="009C4921">
        <w:rPr>
          <w:rFonts w:ascii="Arial" w:hAnsi="Arial" w:cs="Arial"/>
        </w:rPr>
        <w:t>11 0AH</w:t>
      </w:r>
      <w:r w:rsidRPr="009C4921">
        <w:rPr>
          <w:rFonts w:ascii="Arial" w:hAnsi="Arial" w:cs="Arial"/>
        </w:rPr>
        <w:t>.</w:t>
      </w:r>
    </w:p>
    <w:p w14:paraId="0ECD4AC6" w14:textId="77777777" w:rsidR="0024397F" w:rsidRPr="004A4010" w:rsidRDefault="0024397F" w:rsidP="006360FD">
      <w:pPr>
        <w:pStyle w:val="ListParagraph"/>
        <w:spacing w:line="240" w:lineRule="auto"/>
        <w:jc w:val="both"/>
        <w:rPr>
          <w:rFonts w:ascii="Arial" w:hAnsi="Arial" w:cs="Arial"/>
        </w:rPr>
      </w:pPr>
    </w:p>
    <w:p w14:paraId="5AB5E2DE" w14:textId="2A210E1E" w:rsidR="0024397F" w:rsidRPr="004A4010" w:rsidRDefault="0024397F" w:rsidP="006360FD">
      <w:pPr>
        <w:spacing w:line="240" w:lineRule="auto"/>
        <w:jc w:val="both"/>
        <w:rPr>
          <w:rFonts w:ascii="Arial" w:hAnsi="Arial" w:cs="Arial"/>
          <w:b/>
          <w:bCs/>
        </w:rPr>
      </w:pPr>
      <w:r w:rsidRPr="004A4010">
        <w:rPr>
          <w:rFonts w:ascii="Arial" w:hAnsi="Arial" w:cs="Arial"/>
          <w:b/>
          <w:bCs/>
        </w:rPr>
        <w:t>Contact us</w:t>
      </w:r>
    </w:p>
    <w:p w14:paraId="6CAB6A0D" w14:textId="659A892A" w:rsidR="0024397F" w:rsidRPr="004A4010" w:rsidRDefault="0024397F" w:rsidP="006360FD">
      <w:pPr>
        <w:pStyle w:val="ListParagraph"/>
        <w:numPr>
          <w:ilvl w:val="0"/>
          <w:numId w:val="1"/>
        </w:numPr>
        <w:spacing w:line="240" w:lineRule="auto"/>
        <w:jc w:val="both"/>
        <w:rPr>
          <w:rFonts w:ascii="Arial" w:hAnsi="Arial" w:cs="Arial"/>
        </w:rPr>
      </w:pPr>
      <w:r w:rsidRPr="004A4010">
        <w:rPr>
          <w:rFonts w:ascii="Arial" w:hAnsi="Arial" w:cs="Arial"/>
        </w:rPr>
        <w:t xml:space="preserve">If you have any further questions, please contact us at </w:t>
      </w:r>
      <w:hyperlink r:id="rId25">
        <w:r w:rsidR="00DA609F" w:rsidRPr="00DA609F">
          <w:rPr>
            <w:rStyle w:val="Hyperlink"/>
            <w:rFonts w:ascii="Arial" w:eastAsia="Arial" w:hAnsi="Arial" w:cs="Arial"/>
            <w:color w:val="0070C0"/>
          </w:rPr>
          <w:t>local.plan@southderbyshire.gov.uk</w:t>
        </w:r>
      </w:hyperlink>
      <w:r w:rsidRPr="00DA609F">
        <w:rPr>
          <w:rFonts w:ascii="Arial" w:hAnsi="Arial" w:cs="Arial"/>
        </w:rPr>
        <w:t>.</w:t>
      </w:r>
    </w:p>
    <w:p w14:paraId="38EB10E2" w14:textId="77777777" w:rsidR="00DF6CDF" w:rsidRPr="004A4010" w:rsidRDefault="00DF6CDF" w:rsidP="006360FD">
      <w:pPr>
        <w:spacing w:line="240" w:lineRule="auto"/>
        <w:jc w:val="both"/>
        <w:rPr>
          <w:rFonts w:ascii="Arial" w:hAnsi="Arial" w:cs="Arial"/>
        </w:rPr>
      </w:pPr>
    </w:p>
    <w:p w14:paraId="766E1201" w14:textId="2115EA83" w:rsidR="00DF6CDF" w:rsidRPr="004A4010" w:rsidRDefault="00DF6CDF" w:rsidP="006360FD">
      <w:pPr>
        <w:spacing w:line="240" w:lineRule="auto"/>
        <w:jc w:val="both"/>
        <w:rPr>
          <w:rFonts w:ascii="Arial" w:hAnsi="Arial" w:cs="Arial"/>
          <w:b/>
          <w:bCs/>
        </w:rPr>
      </w:pPr>
      <w:r w:rsidRPr="004A4010">
        <w:rPr>
          <w:rFonts w:ascii="Arial" w:hAnsi="Arial" w:cs="Arial"/>
          <w:b/>
          <w:bCs/>
        </w:rPr>
        <w:t>Guidance Note</w:t>
      </w:r>
    </w:p>
    <w:p w14:paraId="49F9B282" w14:textId="2563155D" w:rsidR="001A174F" w:rsidRPr="004A4010" w:rsidRDefault="001A174F" w:rsidP="006360FD">
      <w:pPr>
        <w:pStyle w:val="ListParagraph"/>
        <w:numPr>
          <w:ilvl w:val="0"/>
          <w:numId w:val="1"/>
        </w:numPr>
        <w:spacing w:line="240" w:lineRule="auto"/>
        <w:jc w:val="both"/>
        <w:rPr>
          <w:rFonts w:ascii="Arial" w:hAnsi="Arial" w:cs="Arial"/>
        </w:rPr>
      </w:pPr>
      <w:r w:rsidRPr="004A4010">
        <w:rPr>
          <w:rFonts w:ascii="Arial" w:hAnsi="Arial" w:cs="Arial"/>
        </w:rPr>
        <w:t>The following guidance notes have been provided by the Planning Inspectorate to assist you in completing the representation form. Please read these notes carefully before completing your form.</w:t>
      </w:r>
    </w:p>
    <w:p w14:paraId="16BDD36F" w14:textId="77777777" w:rsidR="001A174F" w:rsidRPr="004A4010" w:rsidRDefault="001A174F" w:rsidP="006360FD">
      <w:pPr>
        <w:spacing w:line="240" w:lineRule="auto"/>
        <w:jc w:val="both"/>
        <w:rPr>
          <w:rFonts w:ascii="Arial" w:hAnsi="Arial" w:cs="Arial"/>
        </w:rPr>
      </w:pPr>
    </w:p>
    <w:p w14:paraId="3DB025B8" w14:textId="0FE6F269" w:rsidR="001A174F" w:rsidRPr="004A4010" w:rsidRDefault="001A174F" w:rsidP="006360FD">
      <w:pPr>
        <w:spacing w:line="240" w:lineRule="auto"/>
        <w:jc w:val="both"/>
        <w:rPr>
          <w:rFonts w:ascii="Arial" w:hAnsi="Arial" w:cs="Arial"/>
          <w:b/>
          <w:bCs/>
        </w:rPr>
      </w:pPr>
      <w:r w:rsidRPr="004A4010">
        <w:rPr>
          <w:rFonts w:ascii="Arial" w:hAnsi="Arial" w:cs="Arial"/>
          <w:b/>
          <w:bCs/>
        </w:rPr>
        <w:t>Introduction</w:t>
      </w:r>
    </w:p>
    <w:p w14:paraId="3BB6CEFB" w14:textId="5A5E692C" w:rsidR="001A174F" w:rsidRPr="004A4010" w:rsidRDefault="001A174F" w:rsidP="006360FD">
      <w:pPr>
        <w:pStyle w:val="ListParagraph"/>
        <w:numPr>
          <w:ilvl w:val="0"/>
          <w:numId w:val="1"/>
        </w:numPr>
        <w:spacing w:line="240" w:lineRule="auto"/>
        <w:jc w:val="both"/>
        <w:rPr>
          <w:rFonts w:ascii="Arial" w:hAnsi="Arial" w:cs="Arial"/>
        </w:rPr>
      </w:pPr>
      <w:r w:rsidRPr="004A4010">
        <w:rPr>
          <w:rFonts w:ascii="Arial" w:hAnsi="Arial" w:cs="Arial"/>
        </w:rPr>
        <w:t xml:space="preserve">South Derbyshire District Council has published its </w:t>
      </w:r>
      <w:r w:rsidR="00CE1ABC">
        <w:rPr>
          <w:rFonts w:ascii="Arial" w:hAnsi="Arial" w:cs="Arial"/>
        </w:rPr>
        <w:t>Regulation 19 Addendum: Proposed Modification to the</w:t>
      </w:r>
      <w:r w:rsidRPr="004A4010">
        <w:rPr>
          <w:rFonts w:ascii="Arial" w:hAnsi="Arial" w:cs="Arial"/>
        </w:rPr>
        <w:t xml:space="preserve"> Local Plan</w:t>
      </w:r>
      <w:r w:rsidR="009B1FD0">
        <w:rPr>
          <w:rFonts w:ascii="Arial" w:hAnsi="Arial" w:cs="Arial"/>
        </w:rPr>
        <w:t xml:space="preserve"> Part 1</w:t>
      </w:r>
      <w:r w:rsidRPr="004A4010">
        <w:rPr>
          <w:rFonts w:ascii="Arial" w:hAnsi="Arial" w:cs="Arial"/>
        </w:rPr>
        <w:t xml:space="preserve"> </w:t>
      </w:r>
      <w:r w:rsidR="33035B1B" w:rsidRPr="4530DB9A">
        <w:rPr>
          <w:rFonts w:ascii="Arial" w:hAnsi="Arial" w:cs="Arial"/>
        </w:rPr>
        <w:t xml:space="preserve">Review 2022- 2041 </w:t>
      </w:r>
      <w:r w:rsidRPr="004A4010">
        <w:rPr>
          <w:rFonts w:ascii="Arial" w:hAnsi="Arial" w:cs="Arial"/>
        </w:rPr>
        <w:t>for representations to be made on it before it is submitted for examination by a Planning Inspector. The Planning and Compulsory Purchase Act 2004</w:t>
      </w:r>
      <w:r w:rsidR="00117C8B" w:rsidRPr="004A4010">
        <w:rPr>
          <w:rFonts w:ascii="Arial" w:hAnsi="Arial" w:cs="Arial"/>
        </w:rPr>
        <w:t xml:space="preserve"> (PCPA)</w:t>
      </w:r>
      <w:r w:rsidRPr="004A4010">
        <w:rPr>
          <w:rFonts w:ascii="Arial" w:hAnsi="Arial" w:cs="Arial"/>
        </w:rPr>
        <w:t xml:space="preserve">, as amended, states that the purpose of the examination is to consider whether </w:t>
      </w:r>
      <w:r w:rsidRPr="004A4010">
        <w:rPr>
          <w:rFonts w:ascii="Arial" w:hAnsi="Arial" w:cs="Arial"/>
        </w:rPr>
        <w:lastRenderedPageBreak/>
        <w:t xml:space="preserve">the plan complies with the relevant legal requirements and is sound. The Inspector will consider all representations on the plan that are made by 5pm on </w:t>
      </w:r>
      <w:r w:rsidR="006208B9">
        <w:rPr>
          <w:rFonts w:ascii="Arial" w:hAnsi="Arial" w:cs="Arial"/>
        </w:rPr>
        <w:t>Tuesday</w:t>
      </w:r>
      <w:r w:rsidRPr="4530DB9A">
        <w:rPr>
          <w:rFonts w:ascii="Arial" w:hAnsi="Arial" w:cs="Arial"/>
        </w:rPr>
        <w:t xml:space="preserve"> </w:t>
      </w:r>
      <w:r w:rsidR="006208B9">
        <w:rPr>
          <w:rFonts w:ascii="Arial" w:hAnsi="Arial" w:cs="Arial"/>
        </w:rPr>
        <w:t>16</w:t>
      </w:r>
      <w:r w:rsidR="189FF222" w:rsidRPr="4530DB9A">
        <w:rPr>
          <w:rFonts w:ascii="Arial" w:hAnsi="Arial" w:cs="Arial"/>
          <w:vertAlign w:val="superscript"/>
        </w:rPr>
        <w:t>th</w:t>
      </w:r>
      <w:r w:rsidRPr="004A4010">
        <w:rPr>
          <w:rFonts w:ascii="Arial" w:hAnsi="Arial" w:cs="Arial"/>
        </w:rPr>
        <w:t xml:space="preserve"> </w:t>
      </w:r>
      <w:r w:rsidR="006208B9">
        <w:rPr>
          <w:rFonts w:ascii="Arial" w:hAnsi="Arial" w:cs="Arial"/>
        </w:rPr>
        <w:t>June</w:t>
      </w:r>
      <w:r w:rsidRPr="004A4010">
        <w:rPr>
          <w:rFonts w:ascii="Arial" w:hAnsi="Arial" w:cs="Arial"/>
        </w:rPr>
        <w:t xml:space="preserve"> 202</w:t>
      </w:r>
      <w:r w:rsidR="006208B9">
        <w:rPr>
          <w:rFonts w:ascii="Arial" w:hAnsi="Arial" w:cs="Arial"/>
        </w:rPr>
        <w:t>6</w:t>
      </w:r>
      <w:r w:rsidRPr="004A4010">
        <w:rPr>
          <w:rFonts w:ascii="Arial" w:hAnsi="Arial" w:cs="Arial"/>
        </w:rPr>
        <w:t>.</w:t>
      </w:r>
    </w:p>
    <w:p w14:paraId="27D45C63" w14:textId="77777777" w:rsidR="001A174F" w:rsidRPr="004A4010" w:rsidRDefault="001A174F" w:rsidP="006360FD">
      <w:pPr>
        <w:pStyle w:val="ListParagraph"/>
        <w:spacing w:line="240" w:lineRule="auto"/>
        <w:jc w:val="both"/>
        <w:rPr>
          <w:rFonts w:ascii="Arial" w:hAnsi="Arial" w:cs="Arial"/>
        </w:rPr>
      </w:pPr>
    </w:p>
    <w:p w14:paraId="275616A0" w14:textId="1AF1D3EC" w:rsidR="001A174F" w:rsidRPr="004A4010" w:rsidRDefault="001A174F" w:rsidP="006360FD">
      <w:pPr>
        <w:pStyle w:val="ListParagraph"/>
        <w:numPr>
          <w:ilvl w:val="0"/>
          <w:numId w:val="1"/>
        </w:numPr>
        <w:spacing w:line="240" w:lineRule="auto"/>
        <w:jc w:val="both"/>
        <w:rPr>
          <w:rFonts w:ascii="Arial" w:hAnsi="Arial" w:cs="Arial"/>
        </w:rPr>
      </w:pPr>
      <w:r w:rsidRPr="004A4010">
        <w:rPr>
          <w:rFonts w:ascii="Arial" w:hAnsi="Arial" w:cs="Arial"/>
        </w:rPr>
        <w:t xml:space="preserve">To ensure an effective and fair examination, it is important that the Inspector and all other participants in the examination process </w:t>
      </w:r>
      <w:proofErr w:type="gramStart"/>
      <w:r w:rsidRPr="004A4010">
        <w:rPr>
          <w:rFonts w:ascii="Arial" w:hAnsi="Arial" w:cs="Arial"/>
        </w:rPr>
        <w:t>are able to</w:t>
      </w:r>
      <w:proofErr w:type="gramEnd"/>
      <w:r w:rsidRPr="004A4010">
        <w:rPr>
          <w:rFonts w:ascii="Arial" w:hAnsi="Arial" w:cs="Arial"/>
        </w:rPr>
        <w:t xml:space="preserve"> know who has made representations on the plan. The Council will therefore ensure that the names of those making representations are made available (including on the Councils website) and </w:t>
      </w:r>
      <w:proofErr w:type="gramStart"/>
      <w:r w:rsidRPr="004A4010">
        <w:rPr>
          <w:rFonts w:ascii="Arial" w:hAnsi="Arial" w:cs="Arial"/>
        </w:rPr>
        <w:t>taken into account</w:t>
      </w:r>
      <w:proofErr w:type="gramEnd"/>
      <w:r w:rsidRPr="004A4010">
        <w:rPr>
          <w:rFonts w:ascii="Arial" w:hAnsi="Arial" w:cs="Arial"/>
        </w:rPr>
        <w:t xml:space="preserve"> by the Inspector.</w:t>
      </w:r>
    </w:p>
    <w:p w14:paraId="50E1CDAD" w14:textId="77777777" w:rsidR="001A174F" w:rsidRPr="004A4010" w:rsidRDefault="001A174F" w:rsidP="006360FD">
      <w:pPr>
        <w:pStyle w:val="ListParagraph"/>
        <w:spacing w:line="240" w:lineRule="auto"/>
        <w:jc w:val="both"/>
        <w:rPr>
          <w:rFonts w:ascii="Arial" w:hAnsi="Arial" w:cs="Arial"/>
        </w:rPr>
      </w:pPr>
    </w:p>
    <w:p w14:paraId="4BA9EC79" w14:textId="2917BF59" w:rsidR="001A174F" w:rsidRPr="004A4010" w:rsidRDefault="001A174F" w:rsidP="006360FD">
      <w:pPr>
        <w:spacing w:line="240" w:lineRule="auto"/>
        <w:jc w:val="both"/>
        <w:rPr>
          <w:rFonts w:ascii="Arial" w:hAnsi="Arial" w:cs="Arial"/>
          <w:b/>
          <w:bCs/>
        </w:rPr>
      </w:pPr>
      <w:r w:rsidRPr="004A4010">
        <w:rPr>
          <w:rFonts w:ascii="Arial" w:hAnsi="Arial" w:cs="Arial"/>
          <w:b/>
          <w:bCs/>
        </w:rPr>
        <w:t xml:space="preserve">Legal Compliance </w:t>
      </w:r>
    </w:p>
    <w:p w14:paraId="0FBB6DA0" w14:textId="7A259CC2" w:rsidR="001A174F" w:rsidRPr="004A4010" w:rsidRDefault="001A174F" w:rsidP="006360FD">
      <w:pPr>
        <w:pStyle w:val="ListParagraph"/>
        <w:numPr>
          <w:ilvl w:val="0"/>
          <w:numId w:val="1"/>
        </w:numPr>
        <w:spacing w:line="240" w:lineRule="auto"/>
        <w:jc w:val="both"/>
        <w:rPr>
          <w:rFonts w:ascii="Arial" w:hAnsi="Arial" w:cs="Arial"/>
          <w:b/>
          <w:bCs/>
        </w:rPr>
      </w:pPr>
      <w:r w:rsidRPr="004A4010">
        <w:rPr>
          <w:rFonts w:ascii="Arial" w:hAnsi="Arial" w:cs="Arial"/>
        </w:rPr>
        <w:t xml:space="preserve"> Before making a representation based on legal compliance, please consider the following:</w:t>
      </w:r>
    </w:p>
    <w:p w14:paraId="79B893C5" w14:textId="77777777" w:rsidR="00F02BF9" w:rsidRPr="004A4010" w:rsidRDefault="00F02BF9" w:rsidP="006360FD">
      <w:pPr>
        <w:pStyle w:val="ListParagraph"/>
        <w:spacing w:line="240" w:lineRule="auto"/>
        <w:jc w:val="both"/>
        <w:rPr>
          <w:rFonts w:ascii="Arial" w:hAnsi="Arial" w:cs="Arial"/>
          <w:b/>
          <w:bCs/>
        </w:rPr>
      </w:pPr>
    </w:p>
    <w:p w14:paraId="7165C0A8" w14:textId="320CF7B2" w:rsidR="001A174F" w:rsidRPr="004A4010" w:rsidRDefault="001A174F" w:rsidP="006360FD">
      <w:pPr>
        <w:pStyle w:val="ListParagraph"/>
        <w:numPr>
          <w:ilvl w:val="1"/>
          <w:numId w:val="1"/>
        </w:numPr>
        <w:spacing w:line="240" w:lineRule="auto"/>
        <w:jc w:val="both"/>
        <w:rPr>
          <w:rFonts w:ascii="Arial" w:hAnsi="Arial" w:cs="Arial"/>
        </w:rPr>
      </w:pPr>
      <w:r w:rsidRPr="004A4010">
        <w:rPr>
          <w:rFonts w:ascii="Arial" w:hAnsi="Arial" w:cs="Arial"/>
        </w:rPr>
        <w:t>The plan in question should be included in the current Local Development Scheme (LDS</w:t>
      </w:r>
      <w:proofErr w:type="gramStart"/>
      <w:r w:rsidRPr="004A4010">
        <w:rPr>
          <w:rFonts w:ascii="Arial" w:hAnsi="Arial" w:cs="Arial"/>
        </w:rPr>
        <w:t>)</w:t>
      </w:r>
      <w:proofErr w:type="gramEnd"/>
      <w:r w:rsidRPr="004A4010">
        <w:rPr>
          <w:rFonts w:ascii="Arial" w:hAnsi="Arial" w:cs="Arial"/>
        </w:rPr>
        <w:t xml:space="preserve"> and the key stages should have been followed. The LDS is effectively a programme of work prepared by the Local Planning Authority </w:t>
      </w:r>
      <w:r w:rsidR="00F02BF9" w:rsidRPr="004A4010">
        <w:rPr>
          <w:rFonts w:ascii="Arial" w:hAnsi="Arial" w:cs="Arial"/>
        </w:rPr>
        <w:t xml:space="preserve">(LPA) </w:t>
      </w:r>
      <w:r w:rsidRPr="004A4010">
        <w:rPr>
          <w:rFonts w:ascii="Arial" w:hAnsi="Arial" w:cs="Arial"/>
        </w:rPr>
        <w:t xml:space="preserve">setting out the </w:t>
      </w:r>
      <w:r w:rsidR="00F02BF9" w:rsidRPr="004A4010">
        <w:rPr>
          <w:rFonts w:ascii="Arial" w:hAnsi="Arial" w:cs="Arial"/>
        </w:rPr>
        <w:t xml:space="preserve">Local Development Documents (LDDs) it proposes to produce. It will set out the key stages in production of any plans that the LPA proposes to bring forward for independent examination. If the plan is not in the current </w:t>
      </w:r>
      <w:proofErr w:type="gramStart"/>
      <w:r w:rsidR="00F02BF9" w:rsidRPr="004A4010">
        <w:rPr>
          <w:rFonts w:ascii="Arial" w:hAnsi="Arial" w:cs="Arial"/>
        </w:rPr>
        <w:t>LDS</w:t>
      </w:r>
      <w:proofErr w:type="gramEnd"/>
      <w:r w:rsidR="00F02BF9" w:rsidRPr="004A4010">
        <w:rPr>
          <w:rFonts w:ascii="Arial" w:hAnsi="Arial" w:cs="Arial"/>
        </w:rPr>
        <w:t xml:space="preserve"> it should not have been published for representations. The LDS should be on the LPA’s website and available at its main offices.</w:t>
      </w:r>
    </w:p>
    <w:p w14:paraId="6BDCA9D3" w14:textId="77777777" w:rsidR="00117C8B" w:rsidRPr="004A4010" w:rsidRDefault="00117C8B" w:rsidP="006360FD">
      <w:pPr>
        <w:pStyle w:val="ListParagraph"/>
        <w:spacing w:line="240" w:lineRule="auto"/>
        <w:ind w:left="1440"/>
        <w:jc w:val="both"/>
        <w:rPr>
          <w:rFonts w:ascii="Arial" w:hAnsi="Arial" w:cs="Arial"/>
        </w:rPr>
      </w:pPr>
    </w:p>
    <w:p w14:paraId="79AAB56D" w14:textId="1C6B3903" w:rsidR="00091BEB" w:rsidRPr="004A4010" w:rsidRDefault="00091BEB" w:rsidP="006360FD">
      <w:pPr>
        <w:pStyle w:val="ListParagraph"/>
        <w:numPr>
          <w:ilvl w:val="1"/>
          <w:numId w:val="1"/>
        </w:numPr>
        <w:spacing w:line="240" w:lineRule="auto"/>
        <w:jc w:val="both"/>
        <w:rPr>
          <w:rFonts w:ascii="Arial" w:hAnsi="Arial" w:cs="Arial"/>
        </w:rPr>
      </w:pPr>
      <w:r w:rsidRPr="004A4010">
        <w:rPr>
          <w:rFonts w:ascii="Arial" w:hAnsi="Arial" w:cs="Arial"/>
        </w:rPr>
        <w:t>The process of community involvement for the plan in question should be in general accordance with the LPA’s Statement of Community Involvement (SCI). The SCI sets out the LPA’s strategy for involving the community in the preparation and revisions of the LDDs (including plans) and the consideration of planning applications.</w:t>
      </w:r>
    </w:p>
    <w:p w14:paraId="50B21F1A" w14:textId="77777777" w:rsidR="00117C8B" w:rsidRPr="004A4010" w:rsidRDefault="00117C8B" w:rsidP="006360FD">
      <w:pPr>
        <w:pStyle w:val="ListParagraph"/>
        <w:spacing w:line="240" w:lineRule="auto"/>
        <w:ind w:left="1440"/>
        <w:jc w:val="both"/>
        <w:rPr>
          <w:rFonts w:ascii="Arial" w:hAnsi="Arial" w:cs="Arial"/>
        </w:rPr>
      </w:pPr>
    </w:p>
    <w:p w14:paraId="631FB7DB" w14:textId="322CB442" w:rsidR="00091BEB" w:rsidRPr="004A4010" w:rsidRDefault="00091BEB" w:rsidP="006360FD">
      <w:pPr>
        <w:pStyle w:val="ListParagraph"/>
        <w:numPr>
          <w:ilvl w:val="1"/>
          <w:numId w:val="1"/>
        </w:numPr>
        <w:spacing w:line="240" w:lineRule="auto"/>
        <w:jc w:val="both"/>
        <w:rPr>
          <w:rFonts w:ascii="Arial" w:hAnsi="Arial" w:cs="Arial"/>
        </w:rPr>
      </w:pPr>
      <w:r w:rsidRPr="004A4010">
        <w:rPr>
          <w:rFonts w:ascii="Arial" w:hAnsi="Arial" w:cs="Arial"/>
        </w:rPr>
        <w:t xml:space="preserve">The plan should comply with the Town and Country Planning (Local </w:t>
      </w:r>
      <w:proofErr w:type="gramStart"/>
      <w:r w:rsidRPr="004A4010">
        <w:rPr>
          <w:rFonts w:ascii="Arial" w:hAnsi="Arial" w:cs="Arial"/>
        </w:rPr>
        <w:t>Planning)(</w:t>
      </w:r>
      <w:proofErr w:type="gramEnd"/>
      <w:r w:rsidRPr="004A4010">
        <w:rPr>
          <w:rFonts w:ascii="Arial" w:hAnsi="Arial" w:cs="Arial"/>
        </w:rPr>
        <w:t xml:space="preserve">England) Regulations 2012 (the Regulations). On publication, the LPA must publish the documents prescribed in the Regulations and make them available at its principal offices and on its website. The LPA must also notify the various persons and organisations set out in the Regulations and any other persons who have requested to be </w:t>
      </w:r>
      <w:r w:rsidR="00117C8B" w:rsidRPr="004A4010">
        <w:rPr>
          <w:rFonts w:ascii="Arial" w:hAnsi="Arial" w:cs="Arial"/>
        </w:rPr>
        <w:t>notified</w:t>
      </w:r>
      <w:r w:rsidRPr="004A4010">
        <w:rPr>
          <w:rFonts w:ascii="Arial" w:hAnsi="Arial" w:cs="Arial"/>
        </w:rPr>
        <w:t>.</w:t>
      </w:r>
    </w:p>
    <w:p w14:paraId="10EAB397" w14:textId="77777777" w:rsidR="00117C8B" w:rsidRPr="004A4010" w:rsidRDefault="00117C8B" w:rsidP="006360FD">
      <w:pPr>
        <w:pStyle w:val="ListParagraph"/>
        <w:spacing w:line="240" w:lineRule="auto"/>
        <w:ind w:left="1440"/>
        <w:jc w:val="both"/>
        <w:rPr>
          <w:rFonts w:ascii="Arial" w:hAnsi="Arial" w:cs="Arial"/>
        </w:rPr>
      </w:pPr>
    </w:p>
    <w:p w14:paraId="57F58CAC" w14:textId="77ACD707" w:rsidR="00091BEB" w:rsidRPr="004A4010" w:rsidRDefault="00091BEB" w:rsidP="006360FD">
      <w:pPr>
        <w:pStyle w:val="ListParagraph"/>
        <w:numPr>
          <w:ilvl w:val="1"/>
          <w:numId w:val="1"/>
        </w:numPr>
        <w:spacing w:line="240" w:lineRule="auto"/>
        <w:jc w:val="both"/>
        <w:rPr>
          <w:rFonts w:ascii="Arial" w:hAnsi="Arial" w:cs="Arial"/>
        </w:rPr>
      </w:pPr>
      <w:r w:rsidRPr="004A4010">
        <w:rPr>
          <w:rFonts w:ascii="Arial" w:hAnsi="Arial" w:cs="Arial"/>
        </w:rPr>
        <w:t xml:space="preserve">The LPA is required to provide a Sustainability Appraisal Report when it publishes a plan. This should identify the process by which the Sustainability Appraisal has been carried out, and the baseline information used to inform the process and the outcomes of that process. Sustainability Appraisal is a tool for </w:t>
      </w:r>
      <w:r w:rsidR="00117C8B" w:rsidRPr="004A4010">
        <w:rPr>
          <w:rFonts w:ascii="Arial" w:hAnsi="Arial" w:cs="Arial"/>
        </w:rPr>
        <w:t>appraising</w:t>
      </w:r>
      <w:r w:rsidRPr="004A4010">
        <w:rPr>
          <w:rFonts w:ascii="Arial" w:hAnsi="Arial" w:cs="Arial"/>
        </w:rPr>
        <w:t xml:space="preserve"> policies to ensure that they reflect social, environmental and economic factors.</w:t>
      </w:r>
    </w:p>
    <w:p w14:paraId="00FFC5FE" w14:textId="77777777" w:rsidR="00117C8B" w:rsidRPr="004A4010" w:rsidRDefault="00117C8B" w:rsidP="006360FD">
      <w:pPr>
        <w:pStyle w:val="ListParagraph"/>
        <w:spacing w:line="240" w:lineRule="auto"/>
        <w:jc w:val="both"/>
        <w:rPr>
          <w:rFonts w:ascii="Arial" w:hAnsi="Arial" w:cs="Arial"/>
        </w:rPr>
      </w:pPr>
    </w:p>
    <w:p w14:paraId="29512DEB" w14:textId="6544B0B5" w:rsidR="00117C8B" w:rsidRPr="004A4010" w:rsidRDefault="00117C8B" w:rsidP="006360FD">
      <w:pPr>
        <w:spacing w:line="240" w:lineRule="auto"/>
        <w:jc w:val="both"/>
        <w:rPr>
          <w:rFonts w:ascii="Arial" w:hAnsi="Arial" w:cs="Arial"/>
          <w:b/>
          <w:bCs/>
        </w:rPr>
      </w:pPr>
      <w:r w:rsidRPr="004A4010">
        <w:rPr>
          <w:rFonts w:ascii="Arial" w:hAnsi="Arial" w:cs="Arial"/>
          <w:b/>
          <w:bCs/>
        </w:rPr>
        <w:t>Soundness</w:t>
      </w:r>
    </w:p>
    <w:p w14:paraId="75E0FFD0" w14:textId="7B43179E" w:rsidR="00117C8B" w:rsidRPr="004A4010" w:rsidRDefault="00D61208" w:rsidP="006360FD">
      <w:pPr>
        <w:pStyle w:val="ListParagraph"/>
        <w:numPr>
          <w:ilvl w:val="0"/>
          <w:numId w:val="1"/>
        </w:numPr>
        <w:spacing w:line="240" w:lineRule="auto"/>
        <w:jc w:val="both"/>
        <w:rPr>
          <w:rFonts w:ascii="Arial" w:hAnsi="Arial" w:cs="Arial"/>
        </w:rPr>
      </w:pPr>
      <w:r w:rsidRPr="004A4010">
        <w:rPr>
          <w:rFonts w:ascii="Arial" w:hAnsi="Arial" w:cs="Arial"/>
        </w:rPr>
        <w:t xml:space="preserve">Soundness is outlined in </w:t>
      </w:r>
      <w:r w:rsidRPr="004A050D">
        <w:rPr>
          <w:rFonts w:ascii="Arial" w:hAnsi="Arial" w:cs="Arial"/>
        </w:rPr>
        <w:t>paragraph 3</w:t>
      </w:r>
      <w:r w:rsidR="004A050D" w:rsidRPr="004A050D">
        <w:rPr>
          <w:rFonts w:ascii="Arial" w:hAnsi="Arial" w:cs="Arial"/>
        </w:rPr>
        <w:t>6</w:t>
      </w:r>
      <w:r w:rsidRPr="004A4010">
        <w:rPr>
          <w:rFonts w:ascii="Arial" w:hAnsi="Arial" w:cs="Arial"/>
        </w:rPr>
        <w:t xml:space="preserve"> of the National Planning policy Framework (NPPF). The inspector </w:t>
      </w:r>
      <w:proofErr w:type="gramStart"/>
      <w:r w:rsidRPr="004A4010">
        <w:rPr>
          <w:rFonts w:ascii="Arial" w:hAnsi="Arial" w:cs="Arial"/>
        </w:rPr>
        <w:t>has to</w:t>
      </w:r>
      <w:proofErr w:type="gramEnd"/>
      <w:r w:rsidRPr="004A4010">
        <w:rPr>
          <w:rFonts w:ascii="Arial" w:hAnsi="Arial" w:cs="Arial"/>
        </w:rPr>
        <w:t xml:space="preserve"> be satisfied that the plan is:</w:t>
      </w:r>
    </w:p>
    <w:p w14:paraId="332DCFB6" w14:textId="6BC4A1B5" w:rsidR="00D61208" w:rsidRPr="004A4010" w:rsidRDefault="00D61208" w:rsidP="006360FD">
      <w:pPr>
        <w:pStyle w:val="ListParagraph"/>
        <w:numPr>
          <w:ilvl w:val="2"/>
          <w:numId w:val="1"/>
        </w:numPr>
        <w:spacing w:line="240" w:lineRule="auto"/>
        <w:jc w:val="both"/>
        <w:rPr>
          <w:rFonts w:ascii="Arial" w:hAnsi="Arial" w:cs="Arial"/>
        </w:rPr>
      </w:pPr>
      <w:r w:rsidRPr="004A4010">
        <w:rPr>
          <w:rFonts w:ascii="Arial" w:hAnsi="Arial" w:cs="Arial"/>
          <w:b/>
          <w:bCs/>
        </w:rPr>
        <w:lastRenderedPageBreak/>
        <w:t>Positively prepared</w:t>
      </w:r>
      <w:r w:rsidRPr="004A4010">
        <w:rPr>
          <w:rFonts w:ascii="Arial" w:hAnsi="Arial" w:cs="Arial"/>
        </w:rPr>
        <w:t xml:space="preserve">: This means that the plan should be prepared based on a strategy </w:t>
      </w:r>
      <w:r w:rsidR="001A381A" w:rsidRPr="001A381A">
        <w:rPr>
          <w:rFonts w:ascii="Arial" w:hAnsi="Arial" w:cs="Arial"/>
        </w:rPr>
        <w:t>which, as a minimum, seeks to meet the area’s objectively assessed needs; and is informed by agreements with other authorities, so that unmet need from neighbouring areas is accommodated where it is practical to do so and is consistent with achieving sustainable development;</w:t>
      </w:r>
      <w:r w:rsidRPr="004A4010">
        <w:rPr>
          <w:rFonts w:ascii="Arial" w:hAnsi="Arial" w:cs="Arial"/>
        </w:rPr>
        <w:t>.</w:t>
      </w:r>
    </w:p>
    <w:p w14:paraId="77E758EE" w14:textId="35ED95C0" w:rsidR="00D61208" w:rsidRPr="004A4010" w:rsidRDefault="00D61208" w:rsidP="006360FD">
      <w:pPr>
        <w:pStyle w:val="ListParagraph"/>
        <w:numPr>
          <w:ilvl w:val="2"/>
          <w:numId w:val="1"/>
        </w:numPr>
        <w:spacing w:line="240" w:lineRule="auto"/>
        <w:jc w:val="both"/>
        <w:rPr>
          <w:rFonts w:ascii="Arial" w:hAnsi="Arial" w:cs="Arial"/>
        </w:rPr>
      </w:pPr>
      <w:r w:rsidRPr="004A4010">
        <w:rPr>
          <w:rFonts w:ascii="Arial" w:hAnsi="Arial" w:cs="Arial"/>
          <w:b/>
          <w:bCs/>
        </w:rPr>
        <w:t>Justified</w:t>
      </w:r>
      <w:r w:rsidRPr="004A4010">
        <w:rPr>
          <w:rFonts w:ascii="Arial" w:hAnsi="Arial" w:cs="Arial"/>
        </w:rPr>
        <w:t xml:space="preserve">: The plan </w:t>
      </w:r>
      <w:r w:rsidR="0028638B" w:rsidRPr="004A4010">
        <w:rPr>
          <w:rFonts w:ascii="Arial" w:hAnsi="Arial" w:cs="Arial"/>
        </w:rPr>
        <w:t xml:space="preserve">should be </w:t>
      </w:r>
      <w:r w:rsidR="000B749E" w:rsidRPr="00D30C41">
        <w:rPr>
          <w:rFonts w:ascii="Arial" w:hAnsi="Arial" w:cs="Arial"/>
        </w:rPr>
        <w:t>an</w:t>
      </w:r>
      <w:r w:rsidR="0028638B" w:rsidRPr="00D30C41">
        <w:rPr>
          <w:rFonts w:ascii="Arial" w:hAnsi="Arial" w:cs="Arial"/>
        </w:rPr>
        <w:t xml:space="preserve"> appropriate strategy</w:t>
      </w:r>
      <w:r w:rsidR="000B749E" w:rsidRPr="00D30C41">
        <w:rPr>
          <w:rFonts w:ascii="Arial" w:hAnsi="Arial" w:cs="Arial"/>
        </w:rPr>
        <w:t xml:space="preserve">, </w:t>
      </w:r>
      <w:proofErr w:type="gramStart"/>
      <w:r w:rsidR="000B749E" w:rsidRPr="00D30C41">
        <w:rPr>
          <w:rFonts w:ascii="Arial" w:hAnsi="Arial" w:cs="Arial"/>
        </w:rPr>
        <w:t>taking</w:t>
      </w:r>
      <w:r w:rsidR="000B749E">
        <w:rPr>
          <w:rFonts w:ascii="Arial" w:hAnsi="Arial" w:cs="Arial"/>
        </w:rPr>
        <w:t xml:space="preserve"> into account</w:t>
      </w:r>
      <w:proofErr w:type="gramEnd"/>
      <w:r w:rsidR="000B749E">
        <w:rPr>
          <w:rFonts w:ascii="Arial" w:hAnsi="Arial" w:cs="Arial"/>
        </w:rPr>
        <w:t xml:space="preserve"> </w:t>
      </w:r>
      <w:r w:rsidR="0028638B" w:rsidRPr="004A4010">
        <w:rPr>
          <w:rFonts w:ascii="Arial" w:hAnsi="Arial" w:cs="Arial"/>
        </w:rPr>
        <w:t>reasonable alternatives,</w:t>
      </w:r>
      <w:r w:rsidR="00D30C41">
        <w:rPr>
          <w:rFonts w:ascii="Arial" w:hAnsi="Arial" w:cs="Arial"/>
        </w:rPr>
        <w:t xml:space="preserve"> and</w:t>
      </w:r>
      <w:r w:rsidR="0028638B" w:rsidRPr="004A4010">
        <w:rPr>
          <w:rFonts w:ascii="Arial" w:hAnsi="Arial" w:cs="Arial"/>
        </w:rPr>
        <w:t xml:space="preserve"> based on proportionate evidence.</w:t>
      </w:r>
    </w:p>
    <w:p w14:paraId="30835E97" w14:textId="77777777" w:rsidR="003F4C0A" w:rsidRDefault="0028638B" w:rsidP="00262A8E">
      <w:pPr>
        <w:pStyle w:val="ListParagraph"/>
        <w:numPr>
          <w:ilvl w:val="2"/>
          <w:numId w:val="1"/>
        </w:numPr>
        <w:spacing w:line="240" w:lineRule="auto"/>
        <w:jc w:val="both"/>
        <w:rPr>
          <w:rFonts w:ascii="Arial" w:hAnsi="Arial" w:cs="Arial"/>
        </w:rPr>
      </w:pPr>
      <w:r w:rsidRPr="00495D76">
        <w:rPr>
          <w:rFonts w:ascii="Arial" w:hAnsi="Arial" w:cs="Arial"/>
          <w:b/>
          <w:bCs/>
        </w:rPr>
        <w:t>Effective</w:t>
      </w:r>
      <w:r w:rsidRPr="00495D76">
        <w:rPr>
          <w:rFonts w:ascii="Arial" w:hAnsi="Arial" w:cs="Arial"/>
        </w:rPr>
        <w:t xml:space="preserve">: The plan should be </w:t>
      </w:r>
      <w:r w:rsidR="00495D76" w:rsidRPr="00495D76">
        <w:rPr>
          <w:rFonts w:ascii="Arial" w:hAnsi="Arial" w:cs="Arial"/>
        </w:rPr>
        <w:t>deliverable over the plan period, and based on effective joint working on cross-boundary strategic matters that have been dealt with rather than deferred, as evidenced by the statement of common ground; and</w:t>
      </w:r>
    </w:p>
    <w:p w14:paraId="724301D7" w14:textId="227C393D" w:rsidR="0028638B" w:rsidRPr="00495D76" w:rsidRDefault="0028638B" w:rsidP="00262A8E">
      <w:pPr>
        <w:pStyle w:val="ListParagraph"/>
        <w:numPr>
          <w:ilvl w:val="2"/>
          <w:numId w:val="1"/>
        </w:numPr>
        <w:spacing w:line="240" w:lineRule="auto"/>
        <w:jc w:val="both"/>
        <w:rPr>
          <w:rFonts w:ascii="Arial" w:hAnsi="Arial" w:cs="Arial"/>
        </w:rPr>
      </w:pPr>
      <w:r w:rsidRPr="00495D76">
        <w:rPr>
          <w:rFonts w:ascii="Arial" w:hAnsi="Arial" w:cs="Arial"/>
          <w:b/>
          <w:bCs/>
        </w:rPr>
        <w:t>Consistent with national policy</w:t>
      </w:r>
      <w:r w:rsidRPr="00495D76">
        <w:rPr>
          <w:rFonts w:ascii="Arial" w:hAnsi="Arial" w:cs="Arial"/>
        </w:rPr>
        <w:t>: The plan should enable the delivery of sustainable development in accordance with the policies in the NPPF</w:t>
      </w:r>
      <w:r w:rsidR="003F4C0A">
        <w:rPr>
          <w:rFonts w:ascii="Arial" w:hAnsi="Arial" w:cs="Arial"/>
        </w:rPr>
        <w:t xml:space="preserve"> </w:t>
      </w:r>
      <w:r w:rsidR="003F4C0A" w:rsidRPr="003F4C0A">
        <w:rPr>
          <w:rFonts w:ascii="Arial" w:hAnsi="Arial" w:cs="Arial"/>
        </w:rPr>
        <w:t>and other statements of national planning policy, where relevant</w:t>
      </w:r>
      <w:r w:rsidR="003F4C0A">
        <w:rPr>
          <w:rFonts w:ascii="Arial" w:hAnsi="Arial" w:cs="Arial"/>
        </w:rPr>
        <w:t>.</w:t>
      </w:r>
    </w:p>
    <w:p w14:paraId="78C1D9E0" w14:textId="77777777" w:rsidR="0028638B" w:rsidRPr="004A4010" w:rsidRDefault="0028638B" w:rsidP="006360FD">
      <w:pPr>
        <w:pStyle w:val="ListParagraph"/>
        <w:spacing w:line="240" w:lineRule="auto"/>
        <w:ind w:left="2340"/>
        <w:jc w:val="both"/>
        <w:rPr>
          <w:rFonts w:ascii="Arial" w:hAnsi="Arial" w:cs="Arial"/>
        </w:rPr>
      </w:pPr>
    </w:p>
    <w:p w14:paraId="1EF653E0" w14:textId="0A236A9A" w:rsidR="0028638B" w:rsidRPr="004A4010" w:rsidRDefault="0028638B" w:rsidP="006360FD">
      <w:pPr>
        <w:pStyle w:val="ListParagraph"/>
        <w:numPr>
          <w:ilvl w:val="0"/>
          <w:numId w:val="1"/>
        </w:numPr>
        <w:spacing w:line="240" w:lineRule="auto"/>
        <w:jc w:val="both"/>
        <w:rPr>
          <w:rFonts w:ascii="Arial" w:hAnsi="Arial" w:cs="Arial"/>
        </w:rPr>
      </w:pPr>
      <w:r w:rsidRPr="004A4010">
        <w:rPr>
          <w:rFonts w:ascii="Arial" w:hAnsi="Arial" w:cs="Arial"/>
          <w:b/>
          <w:bCs/>
        </w:rPr>
        <w:t xml:space="preserve"> </w:t>
      </w:r>
      <w:r w:rsidRPr="004A4010">
        <w:rPr>
          <w:rFonts w:ascii="Arial" w:hAnsi="Arial" w:cs="Arial"/>
        </w:rPr>
        <w:t xml:space="preserve">These tests of soundness will be applied to non-strategic policies in a proportionate way, </w:t>
      </w:r>
      <w:proofErr w:type="gramStart"/>
      <w:r w:rsidRPr="004A4010">
        <w:rPr>
          <w:rFonts w:ascii="Arial" w:hAnsi="Arial" w:cs="Arial"/>
        </w:rPr>
        <w:t>taking into account</w:t>
      </w:r>
      <w:proofErr w:type="gramEnd"/>
      <w:r w:rsidRPr="004A4010">
        <w:rPr>
          <w:rFonts w:ascii="Arial" w:hAnsi="Arial" w:cs="Arial"/>
        </w:rPr>
        <w:t xml:space="preserve"> the extent to which they are consistent with relevant strategic policies for the area.</w:t>
      </w:r>
    </w:p>
    <w:p w14:paraId="38F92DB8" w14:textId="32AFB520" w:rsidR="0028638B" w:rsidRPr="004A4010" w:rsidRDefault="0028638B" w:rsidP="006360FD">
      <w:pPr>
        <w:spacing w:line="240" w:lineRule="auto"/>
        <w:jc w:val="both"/>
        <w:rPr>
          <w:rFonts w:ascii="Arial" w:hAnsi="Arial" w:cs="Arial"/>
          <w:b/>
          <w:bCs/>
        </w:rPr>
      </w:pPr>
      <w:r w:rsidRPr="004A4010">
        <w:rPr>
          <w:rFonts w:ascii="Arial" w:hAnsi="Arial" w:cs="Arial"/>
          <w:b/>
          <w:bCs/>
        </w:rPr>
        <w:t>General Advice</w:t>
      </w:r>
    </w:p>
    <w:p w14:paraId="72AD3628" w14:textId="69FC0609" w:rsidR="00BD0B1A" w:rsidRPr="004A4010" w:rsidRDefault="00BD0B1A" w:rsidP="006360FD">
      <w:pPr>
        <w:pStyle w:val="ListParagraph"/>
        <w:numPr>
          <w:ilvl w:val="0"/>
          <w:numId w:val="1"/>
        </w:numPr>
        <w:spacing w:line="240" w:lineRule="auto"/>
        <w:jc w:val="both"/>
        <w:rPr>
          <w:rFonts w:ascii="Arial" w:hAnsi="Arial" w:cs="Arial"/>
        </w:rPr>
      </w:pPr>
      <w:r w:rsidRPr="004A4010">
        <w:rPr>
          <w:rFonts w:ascii="Arial" w:hAnsi="Arial" w:cs="Arial"/>
        </w:rPr>
        <w:t xml:space="preserve"> If you think the content of the </w:t>
      </w:r>
      <w:r w:rsidR="00AE1C3E">
        <w:rPr>
          <w:rFonts w:ascii="Arial" w:hAnsi="Arial" w:cs="Arial"/>
        </w:rPr>
        <w:t>Proposed Main Modifications</w:t>
      </w:r>
      <w:r w:rsidRPr="004A4010">
        <w:rPr>
          <w:rFonts w:ascii="Arial" w:hAnsi="Arial" w:cs="Arial"/>
        </w:rPr>
        <w:t xml:space="preserve"> is not sound because it does not include a policy where it should do, you should go through the following steps before making representations:</w:t>
      </w:r>
    </w:p>
    <w:p w14:paraId="47247A95" w14:textId="43AF8320" w:rsidR="00BD0B1A" w:rsidRPr="004A4010" w:rsidRDefault="00BD0B1A" w:rsidP="006360FD">
      <w:pPr>
        <w:pStyle w:val="ListParagraph"/>
        <w:numPr>
          <w:ilvl w:val="1"/>
          <w:numId w:val="1"/>
        </w:numPr>
        <w:spacing w:line="240" w:lineRule="auto"/>
        <w:jc w:val="both"/>
        <w:rPr>
          <w:rFonts w:ascii="Arial" w:hAnsi="Arial" w:cs="Arial"/>
        </w:rPr>
      </w:pPr>
      <w:r w:rsidRPr="004A4010">
        <w:rPr>
          <w:rFonts w:ascii="Arial" w:hAnsi="Arial" w:cs="Arial"/>
        </w:rPr>
        <w:t>Is the issue with which you are concerned already covered specifically by national planning policy?</w:t>
      </w:r>
    </w:p>
    <w:p w14:paraId="073973FF" w14:textId="0DC409D8" w:rsidR="00BD0B1A" w:rsidRPr="004A4010" w:rsidRDefault="00BD0B1A" w:rsidP="006360FD">
      <w:pPr>
        <w:pStyle w:val="ListParagraph"/>
        <w:numPr>
          <w:ilvl w:val="1"/>
          <w:numId w:val="1"/>
        </w:numPr>
        <w:spacing w:line="240" w:lineRule="auto"/>
        <w:jc w:val="both"/>
        <w:rPr>
          <w:rFonts w:ascii="Arial" w:hAnsi="Arial" w:cs="Arial"/>
        </w:rPr>
      </w:pPr>
      <w:r w:rsidRPr="004A4010">
        <w:rPr>
          <w:rFonts w:ascii="Arial" w:hAnsi="Arial" w:cs="Arial"/>
        </w:rPr>
        <w:t>Is what you are concerned with covered by any other policies in the plan on which you are seeking to make representations or in any other plan?</w:t>
      </w:r>
    </w:p>
    <w:p w14:paraId="6BC8D208" w14:textId="748B1CE7" w:rsidR="00BD0B1A" w:rsidRPr="004A4010" w:rsidRDefault="00BD0B1A" w:rsidP="006360FD">
      <w:pPr>
        <w:pStyle w:val="ListParagraph"/>
        <w:numPr>
          <w:ilvl w:val="1"/>
          <w:numId w:val="1"/>
        </w:numPr>
        <w:spacing w:line="240" w:lineRule="auto"/>
        <w:jc w:val="both"/>
        <w:rPr>
          <w:rFonts w:ascii="Arial" w:hAnsi="Arial" w:cs="Arial"/>
        </w:rPr>
      </w:pPr>
      <w:r w:rsidRPr="004A4010">
        <w:rPr>
          <w:rFonts w:ascii="Arial" w:hAnsi="Arial" w:cs="Arial"/>
        </w:rPr>
        <w:t>If the policy is not covered elsewhere, in what way is the plan unsound without the policy?</w:t>
      </w:r>
    </w:p>
    <w:p w14:paraId="23EAEDB4" w14:textId="0EF6766F" w:rsidR="00BD0B1A" w:rsidRPr="004A4010" w:rsidRDefault="00BD0B1A" w:rsidP="006360FD">
      <w:pPr>
        <w:pStyle w:val="ListParagraph"/>
        <w:numPr>
          <w:ilvl w:val="1"/>
          <w:numId w:val="1"/>
        </w:numPr>
        <w:spacing w:line="240" w:lineRule="auto"/>
        <w:jc w:val="both"/>
        <w:rPr>
          <w:rFonts w:ascii="Arial" w:hAnsi="Arial" w:cs="Arial"/>
        </w:rPr>
      </w:pPr>
      <w:r w:rsidRPr="004A4010">
        <w:rPr>
          <w:rFonts w:ascii="Arial" w:hAnsi="Arial" w:cs="Arial"/>
        </w:rPr>
        <w:t>If the plan is unsound without the policy, what should the policy say?</w:t>
      </w:r>
    </w:p>
    <w:p w14:paraId="42AE693D" w14:textId="77777777" w:rsidR="00BD0B1A" w:rsidRPr="004A4010" w:rsidRDefault="00BD0B1A" w:rsidP="006360FD">
      <w:pPr>
        <w:pStyle w:val="ListParagraph"/>
        <w:spacing w:line="240" w:lineRule="auto"/>
        <w:ind w:left="1440"/>
        <w:jc w:val="both"/>
        <w:rPr>
          <w:rFonts w:ascii="Arial" w:hAnsi="Arial" w:cs="Arial"/>
        </w:rPr>
      </w:pPr>
    </w:p>
    <w:p w14:paraId="0D79B801" w14:textId="6B902E9B" w:rsidR="00BD0B1A" w:rsidRPr="004A4010" w:rsidRDefault="00BD0B1A" w:rsidP="006360FD">
      <w:pPr>
        <w:pStyle w:val="ListParagraph"/>
        <w:numPr>
          <w:ilvl w:val="0"/>
          <w:numId w:val="1"/>
        </w:numPr>
        <w:spacing w:line="240" w:lineRule="auto"/>
        <w:jc w:val="both"/>
        <w:rPr>
          <w:rFonts w:ascii="Arial" w:hAnsi="Arial" w:cs="Arial"/>
        </w:rPr>
      </w:pPr>
      <w:r w:rsidRPr="004A4010">
        <w:rPr>
          <w:rFonts w:ascii="Arial" w:hAnsi="Arial" w:cs="Arial"/>
        </w:rPr>
        <w:t>If you wish to make representation seeking</w:t>
      </w:r>
      <w:r w:rsidR="00E1006D" w:rsidRPr="004A4010">
        <w:rPr>
          <w:rFonts w:ascii="Arial" w:hAnsi="Arial" w:cs="Arial"/>
        </w:rPr>
        <w:t xml:space="preserve"> a</w:t>
      </w:r>
      <w:r w:rsidR="001A602B">
        <w:rPr>
          <w:rFonts w:ascii="Arial" w:hAnsi="Arial" w:cs="Arial"/>
        </w:rPr>
        <w:t>n additional</w:t>
      </w:r>
      <w:r w:rsidR="00E1006D" w:rsidRPr="004A4010">
        <w:rPr>
          <w:rFonts w:ascii="Arial" w:hAnsi="Arial" w:cs="Arial"/>
        </w:rPr>
        <w:t xml:space="preserve"> modification to the plan or part of a plan you should make clear in what way the plan or part of the plan is inadequate having regard to legal compliance and the four requirements of soundness set out above. You should try to support your representation by evidence showing why the plan should be modified. It will be helpful if you al</w:t>
      </w:r>
      <w:r w:rsidR="00802DBA" w:rsidRPr="004A4010">
        <w:rPr>
          <w:rFonts w:ascii="Arial" w:hAnsi="Arial" w:cs="Arial"/>
        </w:rPr>
        <w:t>s</w:t>
      </w:r>
      <w:r w:rsidR="00E1006D" w:rsidRPr="004A4010">
        <w:rPr>
          <w:rFonts w:ascii="Arial" w:hAnsi="Arial" w:cs="Arial"/>
        </w:rPr>
        <w:t>o say precisely how you think the plan should be modified. Representations should cover succinctly all the information, evidence and supporting information necessary to support/justify the representation and the suggested modification, as there will not normally be a subsequent opportunity to make further submissions based on the original representation made at publication.</w:t>
      </w:r>
      <w:r w:rsidR="00802DBA" w:rsidRPr="004A4010">
        <w:rPr>
          <w:rFonts w:ascii="Arial" w:hAnsi="Arial" w:cs="Arial"/>
        </w:rPr>
        <w:t xml:space="preserve"> After this stage, further submissions will be only at the request of the Inspector, based on the matters and issues he/she identifies for examination.</w:t>
      </w:r>
    </w:p>
    <w:p w14:paraId="599A4AEC" w14:textId="77777777" w:rsidR="00802DBA" w:rsidRPr="004A4010" w:rsidRDefault="00802DBA" w:rsidP="006360FD">
      <w:pPr>
        <w:pStyle w:val="ListParagraph"/>
        <w:spacing w:line="240" w:lineRule="auto"/>
        <w:jc w:val="both"/>
        <w:rPr>
          <w:rFonts w:ascii="Arial" w:hAnsi="Arial" w:cs="Arial"/>
        </w:rPr>
      </w:pPr>
    </w:p>
    <w:p w14:paraId="07CE4BDA" w14:textId="48A9C02E" w:rsidR="00802DBA" w:rsidRPr="004A4010" w:rsidRDefault="00802DBA" w:rsidP="006360FD">
      <w:pPr>
        <w:pStyle w:val="ListParagraph"/>
        <w:numPr>
          <w:ilvl w:val="0"/>
          <w:numId w:val="1"/>
        </w:numPr>
        <w:spacing w:line="240" w:lineRule="auto"/>
        <w:jc w:val="both"/>
        <w:rPr>
          <w:rFonts w:ascii="Arial" w:hAnsi="Arial" w:cs="Arial"/>
        </w:rPr>
      </w:pPr>
      <w:r w:rsidRPr="004A4010">
        <w:rPr>
          <w:rFonts w:ascii="Arial" w:hAnsi="Arial" w:cs="Arial"/>
        </w:rPr>
        <w:t xml:space="preserve"> Where there are groups who share a common view on how they wish to see a plan modified, it would be very helpful for that group to send a single representation which represents the view, rather than for </w:t>
      </w:r>
      <w:proofErr w:type="gramStart"/>
      <w:r w:rsidRPr="004A4010">
        <w:rPr>
          <w:rFonts w:ascii="Arial" w:hAnsi="Arial" w:cs="Arial"/>
        </w:rPr>
        <w:t>a large number of</w:t>
      </w:r>
      <w:proofErr w:type="gramEnd"/>
      <w:r w:rsidRPr="004A4010">
        <w:rPr>
          <w:rFonts w:ascii="Arial" w:hAnsi="Arial" w:cs="Arial"/>
        </w:rPr>
        <w:t xml:space="preserve"> </w:t>
      </w:r>
      <w:r w:rsidRPr="004A4010">
        <w:rPr>
          <w:rFonts w:ascii="Arial" w:hAnsi="Arial" w:cs="Arial"/>
        </w:rPr>
        <w:lastRenderedPageBreak/>
        <w:t>individuals to send in separate representations which repeat the same points. In such cases the group should indicate how many people it is representing and how the representation has been authorised.</w:t>
      </w:r>
    </w:p>
    <w:p w14:paraId="05194BE9" w14:textId="77777777" w:rsidR="00802DBA" w:rsidRPr="004A4010" w:rsidRDefault="00802DBA" w:rsidP="006360FD">
      <w:pPr>
        <w:pStyle w:val="ListParagraph"/>
        <w:spacing w:line="240" w:lineRule="auto"/>
        <w:rPr>
          <w:rFonts w:ascii="Arial" w:hAnsi="Arial" w:cs="Arial"/>
        </w:rPr>
      </w:pPr>
    </w:p>
    <w:p w14:paraId="7EC9218E" w14:textId="5D8D0C33" w:rsidR="00802DBA" w:rsidRPr="004A4010" w:rsidRDefault="00802DBA" w:rsidP="006360FD">
      <w:pPr>
        <w:pStyle w:val="ListParagraph"/>
        <w:numPr>
          <w:ilvl w:val="0"/>
          <w:numId w:val="1"/>
        </w:numPr>
        <w:spacing w:line="240" w:lineRule="auto"/>
        <w:jc w:val="both"/>
        <w:rPr>
          <w:rFonts w:ascii="Arial" w:hAnsi="Arial" w:cs="Arial"/>
        </w:rPr>
      </w:pPr>
      <w:r w:rsidRPr="004A4010">
        <w:rPr>
          <w:rFonts w:ascii="Arial" w:hAnsi="Arial" w:cs="Arial"/>
        </w:rPr>
        <w:t>Please consider carefully how you would like your representation to be dealt with in the examination: whether you are content to rely on your written representation, or whether you wish to take part in hearing session(s). Only representors who are seeking a change to the plan have a right to be heard at the hearing session(s) if they so request. In considering this, please note that written and oral representations carry the same weight and will be given equal consideration in the examination process.</w:t>
      </w:r>
    </w:p>
    <w:sectPr w:rsidR="00802DBA" w:rsidRPr="004A401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7015" w14:textId="77777777" w:rsidR="003C6E4B" w:rsidRDefault="003C6E4B" w:rsidP="00E03AEC">
      <w:pPr>
        <w:spacing w:after="0" w:line="240" w:lineRule="auto"/>
      </w:pPr>
      <w:r>
        <w:separator/>
      </w:r>
    </w:p>
  </w:endnote>
  <w:endnote w:type="continuationSeparator" w:id="0">
    <w:p w14:paraId="2DE27B2B" w14:textId="77777777" w:rsidR="003C6E4B" w:rsidRDefault="003C6E4B" w:rsidP="00E03AEC">
      <w:pPr>
        <w:spacing w:after="0" w:line="240" w:lineRule="auto"/>
      </w:pPr>
      <w:r>
        <w:continuationSeparator/>
      </w:r>
    </w:p>
  </w:endnote>
  <w:endnote w:type="continuationNotice" w:id="1">
    <w:p w14:paraId="4B12FE82" w14:textId="77777777" w:rsidR="003C6E4B" w:rsidRDefault="003C6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FC9E" w14:textId="77777777" w:rsidR="00E03AEC" w:rsidRDefault="00E03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234538"/>
      <w:docPartObj>
        <w:docPartGallery w:val="Page Numbers (Bottom of Page)"/>
        <w:docPartUnique/>
      </w:docPartObj>
    </w:sdtPr>
    <w:sdtEndPr>
      <w:rPr>
        <w:noProof/>
      </w:rPr>
    </w:sdtEndPr>
    <w:sdtContent>
      <w:p w14:paraId="73CB896F" w14:textId="56B59BAF" w:rsidR="00E03AEC" w:rsidRDefault="00E03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CC633" w14:textId="77777777" w:rsidR="00E03AEC" w:rsidRDefault="00E03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99EB" w14:textId="77777777" w:rsidR="00E03AEC" w:rsidRDefault="00E0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28A5" w14:textId="77777777" w:rsidR="003C6E4B" w:rsidRDefault="003C6E4B" w:rsidP="00E03AEC">
      <w:pPr>
        <w:spacing w:after="0" w:line="240" w:lineRule="auto"/>
      </w:pPr>
      <w:r>
        <w:separator/>
      </w:r>
    </w:p>
  </w:footnote>
  <w:footnote w:type="continuationSeparator" w:id="0">
    <w:p w14:paraId="42C4BF9C" w14:textId="77777777" w:rsidR="003C6E4B" w:rsidRDefault="003C6E4B" w:rsidP="00E03AEC">
      <w:pPr>
        <w:spacing w:after="0" w:line="240" w:lineRule="auto"/>
      </w:pPr>
      <w:r>
        <w:continuationSeparator/>
      </w:r>
    </w:p>
  </w:footnote>
  <w:footnote w:type="continuationNotice" w:id="1">
    <w:p w14:paraId="06E0F693" w14:textId="77777777" w:rsidR="003C6E4B" w:rsidRDefault="003C6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3EA1" w14:textId="77777777" w:rsidR="00E03AEC" w:rsidRDefault="00E03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046" w14:textId="77777777" w:rsidR="00E03AEC" w:rsidRDefault="00E03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C36E" w14:textId="77777777" w:rsidR="00E03AEC" w:rsidRDefault="00E0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2C"/>
    <w:multiLevelType w:val="hybridMultilevel"/>
    <w:tmpl w:val="DC404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D7FC5"/>
    <w:multiLevelType w:val="hybridMultilevel"/>
    <w:tmpl w:val="1A86F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D512F"/>
    <w:multiLevelType w:val="hybridMultilevel"/>
    <w:tmpl w:val="7FB60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40CF5"/>
    <w:multiLevelType w:val="hybridMultilevel"/>
    <w:tmpl w:val="71541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D7F42"/>
    <w:multiLevelType w:val="hybridMultilevel"/>
    <w:tmpl w:val="8DDE0C7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114014"/>
    <w:multiLevelType w:val="hybridMultilevel"/>
    <w:tmpl w:val="25244496"/>
    <w:lvl w:ilvl="0" w:tplc="22880F5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C03FE"/>
    <w:multiLevelType w:val="hybridMultilevel"/>
    <w:tmpl w:val="797AD2B2"/>
    <w:lvl w:ilvl="0" w:tplc="AC8C1CCE">
      <w:start w:val="10"/>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80F479F"/>
    <w:multiLevelType w:val="hybridMultilevel"/>
    <w:tmpl w:val="C8226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230F0C"/>
    <w:multiLevelType w:val="hybridMultilevel"/>
    <w:tmpl w:val="DAC8AF8A"/>
    <w:lvl w:ilvl="0" w:tplc="22880F5E">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7">
      <w:start w:val="1"/>
      <w:numFmt w:val="lowerLetter"/>
      <w:lvlText w:val="%3)"/>
      <w:lvlJc w:val="lef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015EC4"/>
    <w:multiLevelType w:val="hybridMultilevel"/>
    <w:tmpl w:val="B7640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698966">
    <w:abstractNumId w:val="8"/>
  </w:num>
  <w:num w:numId="2" w16cid:durableId="1927686157">
    <w:abstractNumId w:val="7"/>
  </w:num>
  <w:num w:numId="3" w16cid:durableId="1575821120">
    <w:abstractNumId w:val="0"/>
  </w:num>
  <w:num w:numId="4" w16cid:durableId="1373310114">
    <w:abstractNumId w:val="9"/>
  </w:num>
  <w:num w:numId="5" w16cid:durableId="1753694813">
    <w:abstractNumId w:val="5"/>
  </w:num>
  <w:num w:numId="6" w16cid:durableId="1467309499">
    <w:abstractNumId w:val="3"/>
  </w:num>
  <w:num w:numId="7" w16cid:durableId="1008099356">
    <w:abstractNumId w:val="6"/>
  </w:num>
  <w:num w:numId="8" w16cid:durableId="1042512741">
    <w:abstractNumId w:val="4"/>
  </w:num>
  <w:num w:numId="9" w16cid:durableId="1334139002">
    <w:abstractNumId w:val="2"/>
  </w:num>
  <w:num w:numId="10" w16cid:durableId="2104493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38"/>
    <w:rsid w:val="00025ED2"/>
    <w:rsid w:val="00036521"/>
    <w:rsid w:val="0005472F"/>
    <w:rsid w:val="00083D58"/>
    <w:rsid w:val="00091BEB"/>
    <w:rsid w:val="000B749E"/>
    <w:rsid w:val="00117C8B"/>
    <w:rsid w:val="00127E89"/>
    <w:rsid w:val="0013120F"/>
    <w:rsid w:val="0013710D"/>
    <w:rsid w:val="00153FFC"/>
    <w:rsid w:val="001A174F"/>
    <w:rsid w:val="001A381A"/>
    <w:rsid w:val="001A5971"/>
    <w:rsid w:val="001A602B"/>
    <w:rsid w:val="001F1FB6"/>
    <w:rsid w:val="0024397F"/>
    <w:rsid w:val="002607DE"/>
    <w:rsid w:val="0028638B"/>
    <w:rsid w:val="00294431"/>
    <w:rsid w:val="002C606E"/>
    <w:rsid w:val="002D6D71"/>
    <w:rsid w:val="002F0B6E"/>
    <w:rsid w:val="002F79BD"/>
    <w:rsid w:val="003807D6"/>
    <w:rsid w:val="003C6E4B"/>
    <w:rsid w:val="003C7DB2"/>
    <w:rsid w:val="003F4C0A"/>
    <w:rsid w:val="004063B7"/>
    <w:rsid w:val="00415FE2"/>
    <w:rsid w:val="004312A7"/>
    <w:rsid w:val="00433216"/>
    <w:rsid w:val="00463EA1"/>
    <w:rsid w:val="00495D76"/>
    <w:rsid w:val="004A050D"/>
    <w:rsid w:val="004A4010"/>
    <w:rsid w:val="004B5388"/>
    <w:rsid w:val="00534C73"/>
    <w:rsid w:val="00541317"/>
    <w:rsid w:val="00555BFF"/>
    <w:rsid w:val="00563102"/>
    <w:rsid w:val="00566666"/>
    <w:rsid w:val="005D4FCA"/>
    <w:rsid w:val="005D7701"/>
    <w:rsid w:val="006208B9"/>
    <w:rsid w:val="006360FD"/>
    <w:rsid w:val="00653238"/>
    <w:rsid w:val="00660839"/>
    <w:rsid w:val="00733DAC"/>
    <w:rsid w:val="00794C0A"/>
    <w:rsid w:val="00802DBA"/>
    <w:rsid w:val="00872FD9"/>
    <w:rsid w:val="008D6A30"/>
    <w:rsid w:val="008E0C6E"/>
    <w:rsid w:val="009B1FD0"/>
    <w:rsid w:val="009B532F"/>
    <w:rsid w:val="009C4921"/>
    <w:rsid w:val="009F108D"/>
    <w:rsid w:val="009F1997"/>
    <w:rsid w:val="00AB4403"/>
    <w:rsid w:val="00AB7715"/>
    <w:rsid w:val="00AC03B6"/>
    <w:rsid w:val="00AD422E"/>
    <w:rsid w:val="00AE1C3E"/>
    <w:rsid w:val="00AF71BE"/>
    <w:rsid w:val="00B031A2"/>
    <w:rsid w:val="00B24873"/>
    <w:rsid w:val="00BD0B1A"/>
    <w:rsid w:val="00BE6CDA"/>
    <w:rsid w:val="00C1335A"/>
    <w:rsid w:val="00C21989"/>
    <w:rsid w:val="00C30647"/>
    <w:rsid w:val="00C64E17"/>
    <w:rsid w:val="00C9414C"/>
    <w:rsid w:val="00CE1ABC"/>
    <w:rsid w:val="00D25DB4"/>
    <w:rsid w:val="00D30C41"/>
    <w:rsid w:val="00D61208"/>
    <w:rsid w:val="00DA088E"/>
    <w:rsid w:val="00DA09F9"/>
    <w:rsid w:val="00DA609F"/>
    <w:rsid w:val="00DB14F0"/>
    <w:rsid w:val="00DD438E"/>
    <w:rsid w:val="00DF6CDF"/>
    <w:rsid w:val="00E03AEC"/>
    <w:rsid w:val="00E1006D"/>
    <w:rsid w:val="00E102C4"/>
    <w:rsid w:val="00E32D0F"/>
    <w:rsid w:val="00E6107C"/>
    <w:rsid w:val="00EF1657"/>
    <w:rsid w:val="00F02BF9"/>
    <w:rsid w:val="00F360A1"/>
    <w:rsid w:val="00F644DB"/>
    <w:rsid w:val="00F819CA"/>
    <w:rsid w:val="00F878B3"/>
    <w:rsid w:val="16CA7981"/>
    <w:rsid w:val="177317B9"/>
    <w:rsid w:val="189FF222"/>
    <w:rsid w:val="22836423"/>
    <w:rsid w:val="29D4AB8C"/>
    <w:rsid w:val="2B8438F8"/>
    <w:rsid w:val="33035B1B"/>
    <w:rsid w:val="33AB7B21"/>
    <w:rsid w:val="44789A1D"/>
    <w:rsid w:val="4530DB9A"/>
    <w:rsid w:val="4777DABE"/>
    <w:rsid w:val="530DBDD1"/>
    <w:rsid w:val="53DD1547"/>
    <w:rsid w:val="7D72A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C389"/>
  <w15:chartTrackingRefBased/>
  <w15:docId w15:val="{0BDADEEE-F31D-44E2-8F00-FFA9330C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238"/>
    <w:rPr>
      <w:rFonts w:eastAsiaTheme="majorEastAsia" w:cstheme="majorBidi"/>
      <w:color w:val="272727" w:themeColor="text1" w:themeTint="D8"/>
    </w:rPr>
  </w:style>
  <w:style w:type="paragraph" w:styleId="Title">
    <w:name w:val="Title"/>
    <w:basedOn w:val="Normal"/>
    <w:next w:val="Normal"/>
    <w:link w:val="TitleChar"/>
    <w:uiPriority w:val="10"/>
    <w:qFormat/>
    <w:rsid w:val="00653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238"/>
    <w:pPr>
      <w:spacing w:before="160"/>
      <w:jc w:val="center"/>
    </w:pPr>
    <w:rPr>
      <w:i/>
      <w:iCs/>
      <w:color w:val="404040" w:themeColor="text1" w:themeTint="BF"/>
    </w:rPr>
  </w:style>
  <w:style w:type="character" w:customStyle="1" w:styleId="QuoteChar">
    <w:name w:val="Quote Char"/>
    <w:basedOn w:val="DefaultParagraphFont"/>
    <w:link w:val="Quote"/>
    <w:uiPriority w:val="29"/>
    <w:rsid w:val="00653238"/>
    <w:rPr>
      <w:i/>
      <w:iCs/>
      <w:color w:val="404040" w:themeColor="text1" w:themeTint="BF"/>
    </w:rPr>
  </w:style>
  <w:style w:type="paragraph" w:styleId="ListParagraph">
    <w:name w:val="List Paragraph"/>
    <w:basedOn w:val="Normal"/>
    <w:uiPriority w:val="34"/>
    <w:qFormat/>
    <w:rsid w:val="00653238"/>
    <w:pPr>
      <w:ind w:left="720"/>
      <w:contextualSpacing/>
    </w:pPr>
  </w:style>
  <w:style w:type="character" w:styleId="IntenseEmphasis">
    <w:name w:val="Intense Emphasis"/>
    <w:basedOn w:val="DefaultParagraphFont"/>
    <w:uiPriority w:val="21"/>
    <w:qFormat/>
    <w:rsid w:val="00653238"/>
    <w:rPr>
      <w:i/>
      <w:iCs/>
      <w:color w:val="0F4761" w:themeColor="accent1" w:themeShade="BF"/>
    </w:rPr>
  </w:style>
  <w:style w:type="paragraph" w:styleId="IntenseQuote">
    <w:name w:val="Intense Quote"/>
    <w:basedOn w:val="Normal"/>
    <w:next w:val="Normal"/>
    <w:link w:val="IntenseQuoteChar"/>
    <w:uiPriority w:val="30"/>
    <w:qFormat/>
    <w:rsid w:val="00653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238"/>
    <w:rPr>
      <w:i/>
      <w:iCs/>
      <w:color w:val="0F4761" w:themeColor="accent1" w:themeShade="BF"/>
    </w:rPr>
  </w:style>
  <w:style w:type="character" w:styleId="IntenseReference">
    <w:name w:val="Intense Reference"/>
    <w:basedOn w:val="DefaultParagraphFont"/>
    <w:uiPriority w:val="32"/>
    <w:qFormat/>
    <w:rsid w:val="00653238"/>
    <w:rPr>
      <w:b/>
      <w:bCs/>
      <w:smallCaps/>
      <w:color w:val="0F4761" w:themeColor="accent1" w:themeShade="BF"/>
      <w:spacing w:val="5"/>
    </w:rPr>
  </w:style>
  <w:style w:type="paragraph" w:styleId="Header">
    <w:name w:val="header"/>
    <w:basedOn w:val="Normal"/>
    <w:link w:val="HeaderChar"/>
    <w:uiPriority w:val="99"/>
    <w:unhideWhenUsed/>
    <w:rsid w:val="00E03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AEC"/>
  </w:style>
  <w:style w:type="paragraph" w:styleId="Footer">
    <w:name w:val="footer"/>
    <w:basedOn w:val="Normal"/>
    <w:link w:val="FooterChar"/>
    <w:uiPriority w:val="99"/>
    <w:unhideWhenUsed/>
    <w:rsid w:val="00E03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AEC"/>
  </w:style>
  <w:style w:type="character" w:styleId="Hyperlink">
    <w:name w:val="Hyperlink"/>
    <w:basedOn w:val="DefaultParagraphFont"/>
    <w:uiPriority w:val="99"/>
    <w:unhideWhenUsed/>
    <w:rsid w:val="00D25DB4"/>
    <w:rPr>
      <w:color w:val="467886" w:themeColor="hyperlink"/>
      <w:u w:val="single"/>
    </w:rPr>
  </w:style>
  <w:style w:type="character" w:styleId="UnresolvedMention">
    <w:name w:val="Unresolved Mention"/>
    <w:basedOn w:val="DefaultParagraphFont"/>
    <w:uiPriority w:val="99"/>
    <w:semiHidden/>
    <w:unhideWhenUsed/>
    <w:rsid w:val="001A381A"/>
    <w:rPr>
      <w:color w:val="605E5C"/>
      <w:shd w:val="clear" w:color="auto" w:fill="E1DFDD"/>
    </w:rPr>
  </w:style>
  <w:style w:type="paragraph" w:styleId="NormalWeb">
    <w:name w:val="Normal (Web)"/>
    <w:basedOn w:val="Normal"/>
    <w:uiPriority w:val="99"/>
    <w:semiHidden/>
    <w:unhideWhenUsed/>
    <w:rsid w:val="004312A7"/>
    <w:rPr>
      <w:rFonts w:ascii="Times New Roman" w:hAnsi="Times New Roman" w:cs="Times New Roman"/>
    </w:rPr>
  </w:style>
  <w:style w:type="character" w:styleId="FollowedHyperlink">
    <w:name w:val="FollowedHyperlink"/>
    <w:basedOn w:val="DefaultParagraphFont"/>
    <w:uiPriority w:val="99"/>
    <w:semiHidden/>
    <w:unhideWhenUsed/>
    <w:rsid w:val="00794C0A"/>
    <w:rPr>
      <w:color w:val="96607D" w:themeColor="followedHyperlink"/>
      <w:u w:val="single"/>
    </w:rPr>
  </w:style>
  <w:style w:type="table" w:styleId="TableGrid">
    <w:name w:val="Table Grid"/>
    <w:basedOn w:val="TableNormal"/>
    <w:uiPriority w:val="39"/>
    <w:rsid w:val="0079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3443">
      <w:bodyDiv w:val="1"/>
      <w:marLeft w:val="0"/>
      <w:marRight w:val="0"/>
      <w:marTop w:val="0"/>
      <w:marBottom w:val="0"/>
      <w:divBdr>
        <w:top w:val="none" w:sz="0" w:space="0" w:color="auto"/>
        <w:left w:val="none" w:sz="0" w:space="0" w:color="auto"/>
        <w:bottom w:val="none" w:sz="0" w:space="0" w:color="auto"/>
        <w:right w:val="none" w:sz="0" w:space="0" w:color="auto"/>
      </w:divBdr>
    </w:div>
    <w:div w:id="1030497681">
      <w:bodyDiv w:val="1"/>
      <w:marLeft w:val="0"/>
      <w:marRight w:val="0"/>
      <w:marTop w:val="0"/>
      <w:marBottom w:val="0"/>
      <w:divBdr>
        <w:top w:val="none" w:sz="0" w:space="0" w:color="auto"/>
        <w:left w:val="none" w:sz="0" w:space="0" w:color="auto"/>
        <w:bottom w:val="none" w:sz="0" w:space="0" w:color="auto"/>
        <w:right w:val="none" w:sz="0" w:space="0" w:color="auto"/>
      </w:divBdr>
    </w:div>
    <w:div w:id="1439569365">
      <w:bodyDiv w:val="1"/>
      <w:marLeft w:val="0"/>
      <w:marRight w:val="0"/>
      <w:marTop w:val="0"/>
      <w:marBottom w:val="0"/>
      <w:divBdr>
        <w:top w:val="none" w:sz="0" w:space="0" w:color="auto"/>
        <w:left w:val="none" w:sz="0" w:space="0" w:color="auto"/>
        <w:bottom w:val="none" w:sz="0" w:space="0" w:color="auto"/>
        <w:right w:val="none" w:sz="0" w:space="0" w:color="auto"/>
      </w:divBdr>
    </w:div>
    <w:div w:id="18796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0d9334b066ea753dfa3fcd5cc961050e3e0958bb6d6ec25122ab41b6e1542f22JmltdHM9MTc3NzUwNzIwMA&amp;ptn=3&amp;ver=2&amp;hsh=4&amp;fclid=1deb3840-81a9-6604-389b-2db9809167f5&amp;u=a1L21hcHM_Jm1lcGk9MH5-RW1iZWRkZWR-QWRkcmVzc19MaW5rJnR5PTE4JnE9QmxhZ3JlYXZlcyUyMExpYnJhcnkmc3M9eXBpZC5ZTkIxNjhEMjMwMjcwOEEyNjImcHBvaXM9NTIuODg4NjcxODc1Xy0xLjUwMDE2OTE1Nzk4MTg3MjZfQmxhZ3JlYXZlcyUyMExpYnJhcnlfWU5CMTY4RDIzMDI3MDhBMjYyfiZjcD01Mi44ODg2NzJ-LTEuNTAwMTY5JnY9MiZzVj0xJkZPUk09TVBTUlBM&amp;ntb=1" TargetMode="External"/><Relationship Id="rId18" Type="http://schemas.openxmlformats.org/officeDocument/2006/relationships/hyperlink" Target="https://libraries.derbyshire.gov.uk/-/melbourne-librar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nderby.org.uk/libraries/community-libraries/" TargetMode="External"/><Relationship Id="rId7" Type="http://schemas.openxmlformats.org/officeDocument/2006/relationships/webSettings" Target="webSettings.xml"/><Relationship Id="rId12" Type="http://schemas.openxmlformats.org/officeDocument/2006/relationships/hyperlink" Target="https://www.bing.com/maps?&amp;mepi=0~~Embedded~Address_Link&amp;ty=18&amp;q=Alvaston%20Library%20and%20Learning%20Centre&amp;ss=ypid.YN8A78157B4A2D7FC4&amp;ppois=52.89716339111328_-1.429984211921692_Alvaston%20Library%20and%20Learning%20Centre_YN8A78157B4A2D7FC4~&amp;cp=52.897163~-1.429984&amp;v=2&amp;sV=1&amp;FORM=MPSRPL" TargetMode="External"/><Relationship Id="rId17" Type="http://schemas.openxmlformats.org/officeDocument/2006/relationships/hyperlink" Target="https://www.inderby.org.uk/libraries/community-libraries/" TargetMode="External"/><Relationship Id="rId25" Type="http://schemas.openxmlformats.org/officeDocument/2006/relationships/hyperlink" Target="mailto:local.plan@southderbyshire.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braries.derbyshire.gov.uk/-/etwall-library" TargetMode="External"/><Relationship Id="rId20" Type="http://schemas.openxmlformats.org/officeDocument/2006/relationships/hyperlink" Target="https://libraries.derbyshire.gov.uk/-/swadlincote-librar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Part-1-Local-Plan-Review" TargetMode="External"/><Relationship Id="rId24" Type="http://schemas.openxmlformats.org/officeDocument/2006/relationships/hyperlink" Target="mailto:local.plan@southderbyshire.gov.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nderby.org.uk/libraries/our-libraries/find-your-local-library/" TargetMode="External"/><Relationship Id="rId23" Type="http://schemas.openxmlformats.org/officeDocument/2006/relationships/hyperlink" Target="https://bit.ly/Part-1-Local-Plan-Review"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inderby.org.uk/libraries/our-libraries/mickleover-library/"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ffordshire.gov.uk/Libraries/branchlibraries/BurtonLibrary/BurtonLibrary.aspx" TargetMode="External"/><Relationship Id="rId22" Type="http://schemas.openxmlformats.org/officeDocument/2006/relationships/hyperlink" Target="https://libraries.derbyshire.gov.uk/-/woodville-community-managed-library"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9" ma:contentTypeDescription="Create a new document." ma:contentTypeScope="" ma:versionID="de987f48a819b2a3e056105cc48cc929">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0726a5a422419a3841cf82a96d41a63b"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Props1.xml><?xml version="1.0" encoding="utf-8"?>
<ds:datastoreItem xmlns:ds="http://schemas.openxmlformats.org/officeDocument/2006/customXml" ds:itemID="{34AFC549-A806-4BCE-8693-AA0C8793441F}">
  <ds:schemaRefs>
    <ds:schemaRef ds:uri="http://schemas.microsoft.com/sharepoint/v3/contenttype/forms"/>
  </ds:schemaRefs>
</ds:datastoreItem>
</file>

<file path=customXml/itemProps2.xml><?xml version="1.0" encoding="utf-8"?>
<ds:datastoreItem xmlns:ds="http://schemas.openxmlformats.org/officeDocument/2006/customXml" ds:itemID="{4555B8C2-020F-44D1-83B8-A5D723467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1F515-9CB8-479D-BBBA-734622CE6048}">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1630</Words>
  <Characters>8813</Characters>
  <Application>Microsoft Office Word</Application>
  <DocSecurity>0</DocSecurity>
  <Lines>204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Vernon</dc:creator>
  <cp:keywords/>
  <dc:description/>
  <cp:lastModifiedBy>Holly Wardle</cp:lastModifiedBy>
  <cp:revision>9</cp:revision>
  <dcterms:created xsi:type="dcterms:W3CDTF">2026-04-30T14:22:00Z</dcterms:created>
  <dcterms:modified xsi:type="dcterms:W3CDTF">2026-05-05T08:46:00Z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