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4C40" w14:textId="77777777" w:rsidR="00B46A9D" w:rsidRPr="00B46A9D" w:rsidRDefault="00B46A9D" w:rsidP="00B46A9D">
      <w:pPr>
        <w:rPr>
          <w:b/>
          <w:bCs/>
        </w:rPr>
      </w:pPr>
      <w:r w:rsidRPr="00B46A9D">
        <w:rPr>
          <w:b/>
          <w:bCs/>
        </w:rPr>
        <w:t>South Derbyshire District Council</w:t>
      </w:r>
    </w:p>
    <w:p w14:paraId="4211995A" w14:textId="77777777" w:rsidR="00A861C9" w:rsidRDefault="00A861C9" w:rsidP="00B46A9D">
      <w:pPr>
        <w:rPr>
          <w:b/>
          <w:bCs/>
        </w:rPr>
      </w:pPr>
      <w:r w:rsidRPr="00A861C9">
        <w:rPr>
          <w:b/>
          <w:bCs/>
        </w:rPr>
        <w:t>Statutory Framework for the Processing of Special Category and Criminal Offence Data</w:t>
      </w:r>
    </w:p>
    <w:p w14:paraId="3983C3A7" w14:textId="77777777" w:rsidR="003746D2" w:rsidRPr="003746D2" w:rsidRDefault="003746D2" w:rsidP="00B46A9D">
      <w:pPr>
        <w:rPr>
          <w:i/>
          <w:iCs/>
        </w:rPr>
      </w:pPr>
      <w:r w:rsidRPr="003746D2">
        <w:rPr>
          <w:i/>
          <w:iCs/>
        </w:rPr>
        <w:t>(This document constitutes the Council’s Appropriate Policy Document under Schedule 1, Part 4 of the Data Protection Act 2018)</w:t>
      </w:r>
    </w:p>
    <w:p w14:paraId="662863FA" w14:textId="77777777" w:rsidR="00B46A9D" w:rsidRPr="00B46A9D" w:rsidRDefault="00000000" w:rsidP="00B46A9D">
      <w:r>
        <w:pict w14:anchorId="5FC66101">
          <v:rect id="_x0000_i1025" style="width:0;height:1.5pt" o:hralign="center" o:hrstd="t" o:hr="t" fillcolor="#a0a0a0" stroked="f"/>
        </w:pict>
      </w:r>
    </w:p>
    <w:p w14:paraId="36906183" w14:textId="77777777" w:rsidR="00B46A9D" w:rsidRPr="00B46A9D" w:rsidRDefault="00B46A9D" w:rsidP="00B46A9D">
      <w:pPr>
        <w:rPr>
          <w:b/>
          <w:bCs/>
        </w:rPr>
      </w:pPr>
      <w:r w:rsidRPr="00B46A9D">
        <w:rPr>
          <w:b/>
          <w:bCs/>
        </w:rPr>
        <w:t>1. Introduction</w:t>
      </w:r>
    </w:p>
    <w:p w14:paraId="6DE6E058" w14:textId="7AC401E9" w:rsidR="001F4197" w:rsidRDefault="00AF653B" w:rsidP="00B46A9D">
      <w:r>
        <w:t>This is a</w:t>
      </w:r>
      <w:r w:rsidR="001F4197" w:rsidRPr="001F4197">
        <w:t xml:space="preserve"> statutory document required under </w:t>
      </w:r>
      <w:r w:rsidR="004C5432">
        <w:t>P</w:t>
      </w:r>
      <w:r w:rsidR="004C5432" w:rsidRPr="004C5432">
        <w:t>aragraph 39</w:t>
      </w:r>
      <w:r w:rsidR="004C5432">
        <w:t>,</w:t>
      </w:r>
      <w:r w:rsidR="004C5432" w:rsidRPr="004C5432">
        <w:t xml:space="preserve"> Part 4</w:t>
      </w:r>
      <w:r w:rsidR="004C5432">
        <w:t xml:space="preserve">, </w:t>
      </w:r>
      <w:r w:rsidR="004C5432" w:rsidRPr="004C5432">
        <w:t>Schedule</w:t>
      </w:r>
      <w:r w:rsidR="004C5432">
        <w:t xml:space="preserve"> 1 </w:t>
      </w:r>
      <w:r w:rsidR="001F4197" w:rsidRPr="001F4197">
        <w:t>of the Data Protection Act 2018. Its content is prescribed by law and sets out the safeguards the Council applies when processing special category and criminal offence data. Accordingly, the Council is required to maintain, review and make this document available to the Information Commissioner upon request.</w:t>
      </w:r>
    </w:p>
    <w:p w14:paraId="5F6CACD4" w14:textId="5A3ABCDB" w:rsidR="008165FE" w:rsidRPr="008165FE" w:rsidRDefault="008165FE" w:rsidP="008165FE">
      <w:r w:rsidRPr="00B46A9D">
        <w:t>This document is prepared in accordance with Schedule 1, Part 4 of the Data Protection Act 2018.</w:t>
      </w:r>
      <w:r>
        <w:t xml:space="preserve"> </w:t>
      </w:r>
      <w:r w:rsidRPr="008165FE">
        <w:t xml:space="preserve">In accordance with </w:t>
      </w:r>
      <w:r>
        <w:t>P</w:t>
      </w:r>
      <w:r w:rsidRPr="008165FE">
        <w:t>aragraph 39</w:t>
      </w:r>
      <w:r>
        <w:t>, Part 4</w:t>
      </w:r>
      <w:r w:rsidRPr="008165FE">
        <w:t xml:space="preserve"> of Schedule 1, this document sets out:</w:t>
      </w:r>
    </w:p>
    <w:p w14:paraId="672F1F33" w14:textId="77777777" w:rsidR="008165FE" w:rsidRPr="008165FE" w:rsidRDefault="008165FE" w:rsidP="008165FE">
      <w:pPr>
        <w:numPr>
          <w:ilvl w:val="0"/>
          <w:numId w:val="11"/>
        </w:numPr>
      </w:pPr>
      <w:r w:rsidRPr="008165FE">
        <w:t xml:space="preserve">the Council’s procedures for securing compliance with the principles set out in Article 5 UK GDPR when processing personal data in reliance on a Schedule 1 condition; and </w:t>
      </w:r>
    </w:p>
    <w:p w14:paraId="15CCCDBC" w14:textId="2A27ACF5" w:rsidR="008165FE" w:rsidRPr="008165FE" w:rsidRDefault="008165FE" w:rsidP="008165FE">
      <w:pPr>
        <w:numPr>
          <w:ilvl w:val="0"/>
          <w:numId w:val="11"/>
        </w:numPr>
      </w:pPr>
      <w:r w:rsidRPr="008165FE">
        <w:t>the Council’s policies retention and erasure of such personal data, including an indication of applicable retention periods.</w:t>
      </w:r>
    </w:p>
    <w:p w14:paraId="053C9330" w14:textId="45C459DB" w:rsidR="00B46A9D" w:rsidRPr="00B46A9D" w:rsidRDefault="00B46A9D" w:rsidP="00B46A9D"/>
    <w:p w14:paraId="7FE74D09" w14:textId="77777777" w:rsidR="00B46A9D" w:rsidRPr="00B46A9D" w:rsidRDefault="00B46A9D" w:rsidP="00B46A9D">
      <w:pPr>
        <w:rPr>
          <w:b/>
          <w:bCs/>
        </w:rPr>
      </w:pPr>
      <w:r w:rsidRPr="00B46A9D">
        <w:rPr>
          <w:b/>
          <w:bCs/>
        </w:rPr>
        <w:t>2. Scope</w:t>
      </w:r>
    </w:p>
    <w:p w14:paraId="67833FBD" w14:textId="77777777" w:rsidR="00B46A9D" w:rsidRPr="00B46A9D" w:rsidRDefault="00B46A9D" w:rsidP="00B46A9D">
      <w:r w:rsidRPr="00B46A9D">
        <w:t>This policy applies to all processing undertaken by the Council where a Schedule 1 condition is relied upon, including but not limited to:</w:t>
      </w:r>
    </w:p>
    <w:p w14:paraId="31311E09" w14:textId="77777777" w:rsidR="00B46A9D" w:rsidRPr="00B46A9D" w:rsidRDefault="00B46A9D" w:rsidP="00B46A9D">
      <w:pPr>
        <w:numPr>
          <w:ilvl w:val="0"/>
          <w:numId w:val="2"/>
        </w:numPr>
      </w:pPr>
      <w:r w:rsidRPr="00B46A9D">
        <w:t xml:space="preserve">Safeguarding and welfare functions </w:t>
      </w:r>
    </w:p>
    <w:p w14:paraId="445A1A15" w14:textId="77777777" w:rsidR="00B46A9D" w:rsidRPr="00B46A9D" w:rsidRDefault="00B46A9D" w:rsidP="00B46A9D">
      <w:pPr>
        <w:numPr>
          <w:ilvl w:val="0"/>
          <w:numId w:val="2"/>
        </w:numPr>
      </w:pPr>
      <w:r w:rsidRPr="00B46A9D">
        <w:t xml:space="preserve">Regulatory and enforcement activity </w:t>
      </w:r>
    </w:p>
    <w:p w14:paraId="4FA77729" w14:textId="77777777" w:rsidR="00B46A9D" w:rsidRPr="00B46A9D" w:rsidRDefault="00B46A9D" w:rsidP="00B46A9D">
      <w:pPr>
        <w:numPr>
          <w:ilvl w:val="0"/>
          <w:numId w:val="2"/>
        </w:numPr>
      </w:pPr>
      <w:r w:rsidRPr="00B46A9D">
        <w:t xml:space="preserve">Prevention and detection of unlawful acts </w:t>
      </w:r>
    </w:p>
    <w:p w14:paraId="6693506F" w14:textId="77777777" w:rsidR="00B46A9D" w:rsidRPr="00B46A9D" w:rsidRDefault="00B46A9D" w:rsidP="00B46A9D">
      <w:pPr>
        <w:numPr>
          <w:ilvl w:val="0"/>
          <w:numId w:val="2"/>
        </w:numPr>
      </w:pPr>
      <w:r w:rsidRPr="00B46A9D">
        <w:t xml:space="preserve">Legal proceedings and investigations </w:t>
      </w:r>
    </w:p>
    <w:p w14:paraId="3C81ABC9" w14:textId="1E87408E" w:rsidR="00B46A9D" w:rsidRPr="00B46A9D" w:rsidRDefault="00B46A9D" w:rsidP="00B46A9D"/>
    <w:p w14:paraId="55A8025A" w14:textId="77777777" w:rsidR="00B46A9D" w:rsidRPr="00B46A9D" w:rsidRDefault="00B46A9D" w:rsidP="00B46A9D">
      <w:pPr>
        <w:rPr>
          <w:b/>
          <w:bCs/>
        </w:rPr>
      </w:pPr>
      <w:r w:rsidRPr="00B46A9D">
        <w:rPr>
          <w:b/>
          <w:bCs/>
        </w:rPr>
        <w:t>3. Lawful Basis for Processing</w:t>
      </w:r>
    </w:p>
    <w:p w14:paraId="296F29B6" w14:textId="77777777" w:rsidR="00B46A9D" w:rsidRPr="00B46A9D" w:rsidRDefault="00B46A9D" w:rsidP="00B46A9D">
      <w:r w:rsidRPr="00B46A9D">
        <w:t>The Council will always identify:</w:t>
      </w:r>
    </w:p>
    <w:p w14:paraId="289FFDFD" w14:textId="77777777" w:rsidR="00B46A9D" w:rsidRPr="00B46A9D" w:rsidRDefault="00B46A9D" w:rsidP="00B46A9D">
      <w:pPr>
        <w:numPr>
          <w:ilvl w:val="0"/>
          <w:numId w:val="3"/>
        </w:numPr>
      </w:pPr>
      <w:r w:rsidRPr="00B46A9D">
        <w:t xml:space="preserve">A lawful basis under Article 6 UK GDPR; and </w:t>
      </w:r>
    </w:p>
    <w:p w14:paraId="1CDFA8B5" w14:textId="77777777" w:rsidR="00B46A9D" w:rsidRPr="00B46A9D" w:rsidRDefault="00B46A9D" w:rsidP="00B46A9D">
      <w:pPr>
        <w:numPr>
          <w:ilvl w:val="0"/>
          <w:numId w:val="3"/>
        </w:numPr>
      </w:pPr>
      <w:r w:rsidRPr="00B46A9D">
        <w:t xml:space="preserve">A condition under Article 9 or Schedule 1 DPA 2018, as applicable </w:t>
      </w:r>
    </w:p>
    <w:p w14:paraId="4B57DA68" w14:textId="77777777" w:rsidR="00B46A9D" w:rsidRPr="00B46A9D" w:rsidRDefault="00B46A9D" w:rsidP="00B46A9D">
      <w:r w:rsidRPr="00B46A9D">
        <w:t>For criminal offence data, the Council relies on conditions set out in Schedule 1, Part 2, including:</w:t>
      </w:r>
    </w:p>
    <w:p w14:paraId="04629988" w14:textId="77777777" w:rsidR="00B46A9D" w:rsidRPr="00B46A9D" w:rsidRDefault="00B46A9D" w:rsidP="00B46A9D">
      <w:pPr>
        <w:numPr>
          <w:ilvl w:val="0"/>
          <w:numId w:val="4"/>
        </w:numPr>
      </w:pPr>
      <w:r w:rsidRPr="00B46A9D">
        <w:t xml:space="preserve">Paragraph 10 – Preventing or detecting unlawful acts </w:t>
      </w:r>
    </w:p>
    <w:p w14:paraId="55A8B066" w14:textId="77777777" w:rsidR="00B46A9D" w:rsidRPr="00B46A9D" w:rsidRDefault="00B46A9D" w:rsidP="00B46A9D">
      <w:pPr>
        <w:numPr>
          <w:ilvl w:val="0"/>
          <w:numId w:val="4"/>
        </w:numPr>
      </w:pPr>
      <w:r w:rsidRPr="00B46A9D">
        <w:lastRenderedPageBreak/>
        <w:t xml:space="preserve">Paragraph 6 – Statutory and government purposes (where applicable) </w:t>
      </w:r>
    </w:p>
    <w:p w14:paraId="43842986" w14:textId="33F6CF9B" w:rsidR="00B46A9D" w:rsidRPr="00B46A9D" w:rsidRDefault="00B46A9D" w:rsidP="00B46A9D"/>
    <w:p w14:paraId="4039C5CF" w14:textId="77777777" w:rsidR="00B46A9D" w:rsidRPr="00B46A9D" w:rsidRDefault="00B46A9D" w:rsidP="00B46A9D">
      <w:pPr>
        <w:rPr>
          <w:b/>
          <w:bCs/>
        </w:rPr>
      </w:pPr>
      <w:r w:rsidRPr="00B46A9D">
        <w:rPr>
          <w:b/>
          <w:bCs/>
        </w:rPr>
        <w:t>4. Principles for Processing</w:t>
      </w:r>
    </w:p>
    <w:p w14:paraId="03665EA9" w14:textId="77777777" w:rsidR="00B46A9D" w:rsidRPr="00B46A9D" w:rsidRDefault="00B46A9D" w:rsidP="00B46A9D">
      <w:r w:rsidRPr="00B46A9D">
        <w:t>The Council ensures all processing of special category and criminal offence data is:</w:t>
      </w:r>
    </w:p>
    <w:p w14:paraId="094A1F50" w14:textId="77777777" w:rsidR="00B46A9D" w:rsidRPr="00B46A9D" w:rsidRDefault="00B46A9D" w:rsidP="00B46A9D">
      <w:pPr>
        <w:numPr>
          <w:ilvl w:val="0"/>
          <w:numId w:val="5"/>
        </w:numPr>
      </w:pPr>
      <w:r w:rsidRPr="00B46A9D">
        <w:t xml:space="preserve">Lawful, fair and transparent </w:t>
      </w:r>
    </w:p>
    <w:p w14:paraId="7B9FF017" w14:textId="77777777" w:rsidR="00B46A9D" w:rsidRPr="00B46A9D" w:rsidRDefault="00B46A9D" w:rsidP="00B46A9D">
      <w:pPr>
        <w:numPr>
          <w:ilvl w:val="0"/>
          <w:numId w:val="5"/>
        </w:numPr>
      </w:pPr>
      <w:r w:rsidRPr="00B46A9D">
        <w:t xml:space="preserve">Necessary and proportionate to the purpose </w:t>
      </w:r>
    </w:p>
    <w:p w14:paraId="41CA8CC1" w14:textId="77777777" w:rsidR="00B46A9D" w:rsidRPr="00B46A9D" w:rsidRDefault="00B46A9D" w:rsidP="00B46A9D">
      <w:pPr>
        <w:numPr>
          <w:ilvl w:val="0"/>
          <w:numId w:val="5"/>
        </w:numPr>
      </w:pPr>
      <w:r w:rsidRPr="00B46A9D">
        <w:t xml:space="preserve">Adequate, relevant and limited to what is required </w:t>
      </w:r>
    </w:p>
    <w:p w14:paraId="12869F42" w14:textId="77777777" w:rsidR="00B46A9D" w:rsidRPr="00B46A9D" w:rsidRDefault="00B46A9D" w:rsidP="00B46A9D">
      <w:pPr>
        <w:numPr>
          <w:ilvl w:val="0"/>
          <w:numId w:val="5"/>
        </w:numPr>
      </w:pPr>
      <w:r w:rsidRPr="00B46A9D">
        <w:t xml:space="preserve">Accurate and kept up to date </w:t>
      </w:r>
    </w:p>
    <w:p w14:paraId="519863F8" w14:textId="77777777" w:rsidR="00B46A9D" w:rsidRPr="00B46A9D" w:rsidRDefault="00B46A9D" w:rsidP="00B46A9D">
      <w:pPr>
        <w:numPr>
          <w:ilvl w:val="0"/>
          <w:numId w:val="5"/>
        </w:numPr>
      </w:pPr>
      <w:r w:rsidRPr="00B46A9D">
        <w:t xml:space="preserve">Retained only for as long as necessary </w:t>
      </w:r>
    </w:p>
    <w:p w14:paraId="5E3FF563" w14:textId="77777777" w:rsidR="00B46A9D" w:rsidRPr="00B46A9D" w:rsidRDefault="00B46A9D" w:rsidP="00B46A9D">
      <w:pPr>
        <w:numPr>
          <w:ilvl w:val="0"/>
          <w:numId w:val="5"/>
        </w:numPr>
      </w:pPr>
      <w:r w:rsidRPr="00B46A9D">
        <w:t xml:space="preserve">Secure and protected against unauthorised access or loss </w:t>
      </w:r>
    </w:p>
    <w:p w14:paraId="56B5BE11" w14:textId="77777777" w:rsidR="00B46A9D" w:rsidRPr="00B46A9D" w:rsidRDefault="00B46A9D" w:rsidP="00B46A9D">
      <w:r w:rsidRPr="00B46A9D">
        <w:t>Where data has been obtained in complex or exceptional circumstances, any further processing (including sharing) will be subject to a documented assessment of necessity, proportionality, and impact on individuals.</w:t>
      </w:r>
    </w:p>
    <w:p w14:paraId="1549699F" w14:textId="40C72C2F" w:rsidR="00B46A9D" w:rsidRPr="00B46A9D" w:rsidRDefault="00B46A9D" w:rsidP="00B46A9D"/>
    <w:p w14:paraId="3C65AB44" w14:textId="77777777" w:rsidR="00B46A9D" w:rsidRPr="00B46A9D" w:rsidRDefault="00B46A9D" w:rsidP="00B46A9D">
      <w:pPr>
        <w:rPr>
          <w:b/>
          <w:bCs/>
        </w:rPr>
      </w:pPr>
      <w:r w:rsidRPr="00B46A9D">
        <w:rPr>
          <w:b/>
          <w:bCs/>
        </w:rPr>
        <w:t>5. Accountability and Governance</w:t>
      </w:r>
    </w:p>
    <w:p w14:paraId="23681384" w14:textId="77777777" w:rsidR="00B46A9D" w:rsidRPr="00B46A9D" w:rsidRDefault="00B46A9D" w:rsidP="00B46A9D">
      <w:r w:rsidRPr="00B46A9D">
        <w:t>The Council demonstrates compliance through:</w:t>
      </w:r>
    </w:p>
    <w:p w14:paraId="6AC17130" w14:textId="77777777" w:rsidR="00B46A9D" w:rsidRPr="00B46A9D" w:rsidRDefault="00B46A9D" w:rsidP="00B46A9D">
      <w:pPr>
        <w:numPr>
          <w:ilvl w:val="0"/>
          <w:numId w:val="6"/>
        </w:numPr>
      </w:pPr>
      <w:r w:rsidRPr="00B46A9D">
        <w:t xml:space="preserve">Completion of Data Protection Impact Assessments (DPIAs) where required </w:t>
      </w:r>
    </w:p>
    <w:p w14:paraId="1A202E29" w14:textId="77777777" w:rsidR="00B46A9D" w:rsidRPr="00B46A9D" w:rsidRDefault="00B46A9D" w:rsidP="00B46A9D">
      <w:pPr>
        <w:numPr>
          <w:ilvl w:val="0"/>
          <w:numId w:val="6"/>
        </w:numPr>
      </w:pPr>
      <w:r w:rsidRPr="00B46A9D">
        <w:t xml:space="preserve">Use of structured assessments (e.g. Legitimate Interests Assessments) where applicable </w:t>
      </w:r>
    </w:p>
    <w:p w14:paraId="5F9787B3" w14:textId="77777777" w:rsidR="00B46A9D" w:rsidRPr="00B46A9D" w:rsidRDefault="00B46A9D" w:rsidP="00B46A9D">
      <w:pPr>
        <w:numPr>
          <w:ilvl w:val="0"/>
          <w:numId w:val="6"/>
        </w:numPr>
      </w:pPr>
      <w:r w:rsidRPr="00B46A9D">
        <w:t xml:space="preserve">Clear audit trails and decision records for high-risk or sensitive processing </w:t>
      </w:r>
    </w:p>
    <w:p w14:paraId="533DCFB1" w14:textId="77777777" w:rsidR="00B46A9D" w:rsidRPr="00B46A9D" w:rsidRDefault="00B46A9D" w:rsidP="00B46A9D">
      <w:pPr>
        <w:numPr>
          <w:ilvl w:val="0"/>
          <w:numId w:val="6"/>
        </w:numPr>
      </w:pPr>
      <w:r w:rsidRPr="00B46A9D">
        <w:t xml:space="preserve">Oversight by the Data Protection Officer (DPO) </w:t>
      </w:r>
    </w:p>
    <w:p w14:paraId="0555A833" w14:textId="77777777" w:rsidR="00B46A9D" w:rsidRPr="00B46A9D" w:rsidRDefault="00B46A9D" w:rsidP="00B46A9D">
      <w:pPr>
        <w:numPr>
          <w:ilvl w:val="0"/>
          <w:numId w:val="6"/>
        </w:numPr>
      </w:pPr>
      <w:r w:rsidRPr="00B46A9D">
        <w:t xml:space="preserve">Regular training and awareness for staff </w:t>
      </w:r>
    </w:p>
    <w:p w14:paraId="42225969" w14:textId="19C1F455" w:rsidR="00B46A9D" w:rsidRPr="00B46A9D" w:rsidRDefault="00B46A9D" w:rsidP="00B46A9D"/>
    <w:p w14:paraId="3ACCE36B" w14:textId="77777777" w:rsidR="00B46A9D" w:rsidRPr="00B46A9D" w:rsidRDefault="00B46A9D" w:rsidP="00B46A9D">
      <w:pPr>
        <w:rPr>
          <w:b/>
          <w:bCs/>
        </w:rPr>
      </w:pPr>
      <w:r w:rsidRPr="00B46A9D">
        <w:rPr>
          <w:b/>
          <w:bCs/>
        </w:rPr>
        <w:t>6. Data Sharing</w:t>
      </w:r>
    </w:p>
    <w:p w14:paraId="613D4447" w14:textId="77777777" w:rsidR="00B46A9D" w:rsidRPr="00B46A9D" w:rsidRDefault="00B46A9D" w:rsidP="00B46A9D">
      <w:r w:rsidRPr="00B46A9D">
        <w:t>Where personal data is shared with third parties (including law enforcement or regulatory bodies), the Council will ensure:</w:t>
      </w:r>
    </w:p>
    <w:p w14:paraId="067151C8" w14:textId="77777777" w:rsidR="00B46A9D" w:rsidRPr="00B46A9D" w:rsidRDefault="00B46A9D" w:rsidP="00B46A9D">
      <w:pPr>
        <w:numPr>
          <w:ilvl w:val="0"/>
          <w:numId w:val="7"/>
        </w:numPr>
      </w:pPr>
      <w:r w:rsidRPr="00B46A9D">
        <w:t xml:space="preserve">A valid lawful basis and Schedule 1 condition is identified </w:t>
      </w:r>
    </w:p>
    <w:p w14:paraId="445B0E0B" w14:textId="77777777" w:rsidR="00B46A9D" w:rsidRPr="00B46A9D" w:rsidRDefault="00B46A9D" w:rsidP="00B46A9D">
      <w:pPr>
        <w:numPr>
          <w:ilvl w:val="0"/>
          <w:numId w:val="7"/>
        </w:numPr>
      </w:pPr>
      <w:r w:rsidRPr="00B46A9D">
        <w:t xml:space="preserve">Sharing is necessary and proportionate </w:t>
      </w:r>
    </w:p>
    <w:p w14:paraId="74369229" w14:textId="77777777" w:rsidR="00B46A9D" w:rsidRPr="00B46A9D" w:rsidRDefault="00B46A9D" w:rsidP="00B46A9D">
      <w:pPr>
        <w:numPr>
          <w:ilvl w:val="0"/>
          <w:numId w:val="7"/>
        </w:numPr>
      </w:pPr>
      <w:r w:rsidRPr="00B46A9D">
        <w:t xml:space="preserve">Only the minimum required data is disclosed </w:t>
      </w:r>
    </w:p>
    <w:p w14:paraId="6C922AC0" w14:textId="77777777" w:rsidR="00B46A9D" w:rsidRPr="00B46A9D" w:rsidRDefault="00B46A9D" w:rsidP="00B46A9D">
      <w:pPr>
        <w:numPr>
          <w:ilvl w:val="0"/>
          <w:numId w:val="7"/>
        </w:numPr>
      </w:pPr>
      <w:r w:rsidRPr="00B46A9D">
        <w:t xml:space="preserve">Decisions are documented and justifiable </w:t>
      </w:r>
    </w:p>
    <w:p w14:paraId="3E7EEB55" w14:textId="77777777" w:rsidR="00B46A9D" w:rsidRPr="00B46A9D" w:rsidRDefault="00B46A9D" w:rsidP="00B46A9D">
      <w:r w:rsidRPr="00B46A9D">
        <w:lastRenderedPageBreak/>
        <w:t>The Council recognises that it is not obliged to share data and will consider each request on its merits, including where data may have been obtained in challenging or disputed circumstances.</w:t>
      </w:r>
    </w:p>
    <w:p w14:paraId="2616DECB" w14:textId="6DD8304D" w:rsidR="00B46A9D" w:rsidRPr="00B46A9D" w:rsidRDefault="00B46A9D" w:rsidP="00B46A9D"/>
    <w:p w14:paraId="566DCD17" w14:textId="77777777" w:rsidR="00B46A9D" w:rsidRPr="00B46A9D" w:rsidRDefault="00B46A9D" w:rsidP="00B46A9D">
      <w:pPr>
        <w:rPr>
          <w:b/>
          <w:bCs/>
        </w:rPr>
      </w:pPr>
      <w:r w:rsidRPr="00B46A9D">
        <w:rPr>
          <w:b/>
          <w:bCs/>
        </w:rPr>
        <w:t>7. Data Security</w:t>
      </w:r>
    </w:p>
    <w:p w14:paraId="4D61BFCD" w14:textId="77777777" w:rsidR="00B46A9D" w:rsidRPr="00B46A9D" w:rsidRDefault="00B46A9D" w:rsidP="00B46A9D">
      <w:r w:rsidRPr="00B46A9D">
        <w:t>The Council implements appropriate technical and organisational measures to protect personal data, including:</w:t>
      </w:r>
    </w:p>
    <w:p w14:paraId="3A07EA26" w14:textId="77777777" w:rsidR="00B46A9D" w:rsidRPr="00B46A9D" w:rsidRDefault="00B46A9D" w:rsidP="00B46A9D">
      <w:pPr>
        <w:numPr>
          <w:ilvl w:val="0"/>
          <w:numId w:val="8"/>
        </w:numPr>
      </w:pPr>
      <w:r w:rsidRPr="00B46A9D">
        <w:t xml:space="preserve">Access controls and role-based permissions </w:t>
      </w:r>
    </w:p>
    <w:p w14:paraId="5CAE8301" w14:textId="77777777" w:rsidR="00B46A9D" w:rsidRPr="00B46A9D" w:rsidRDefault="00B46A9D" w:rsidP="00B46A9D">
      <w:pPr>
        <w:numPr>
          <w:ilvl w:val="0"/>
          <w:numId w:val="8"/>
        </w:numPr>
      </w:pPr>
      <w:r w:rsidRPr="00B46A9D">
        <w:t xml:space="preserve">Secure storage and transmission </w:t>
      </w:r>
    </w:p>
    <w:p w14:paraId="2DE496FB" w14:textId="77777777" w:rsidR="00B46A9D" w:rsidRPr="00B46A9D" w:rsidRDefault="00B46A9D" w:rsidP="00B46A9D">
      <w:pPr>
        <w:numPr>
          <w:ilvl w:val="0"/>
          <w:numId w:val="8"/>
        </w:numPr>
      </w:pPr>
      <w:r w:rsidRPr="00B46A9D">
        <w:t xml:space="preserve">Audit logging and monitoring </w:t>
      </w:r>
    </w:p>
    <w:p w14:paraId="3580D7F4" w14:textId="77777777" w:rsidR="00B46A9D" w:rsidRPr="00B46A9D" w:rsidRDefault="00B46A9D" w:rsidP="00B46A9D">
      <w:pPr>
        <w:numPr>
          <w:ilvl w:val="0"/>
          <w:numId w:val="8"/>
        </w:numPr>
      </w:pPr>
      <w:r w:rsidRPr="00B46A9D">
        <w:t xml:space="preserve">Incident management procedures </w:t>
      </w:r>
    </w:p>
    <w:p w14:paraId="2AE96B08" w14:textId="78BFB6E4" w:rsidR="00B46A9D" w:rsidRPr="00B46A9D" w:rsidRDefault="00B46A9D" w:rsidP="00B46A9D"/>
    <w:p w14:paraId="57BBDF02" w14:textId="77777777" w:rsidR="00B46A9D" w:rsidRPr="00B46A9D" w:rsidRDefault="00B46A9D" w:rsidP="00B46A9D">
      <w:pPr>
        <w:rPr>
          <w:b/>
          <w:bCs/>
        </w:rPr>
      </w:pPr>
      <w:r w:rsidRPr="00B46A9D">
        <w:rPr>
          <w:b/>
          <w:bCs/>
        </w:rPr>
        <w:t>8. Retention and Erasure</w:t>
      </w:r>
    </w:p>
    <w:p w14:paraId="5D67260B" w14:textId="77777777" w:rsidR="00B46A9D" w:rsidRPr="00B46A9D" w:rsidRDefault="00B46A9D" w:rsidP="00B46A9D">
      <w:r w:rsidRPr="00B46A9D">
        <w:t>Personal data will be retained in accordance with the Council’s Document Retention Policy and:</w:t>
      </w:r>
    </w:p>
    <w:p w14:paraId="592B576D" w14:textId="77777777" w:rsidR="00B46A9D" w:rsidRPr="00B46A9D" w:rsidRDefault="00B46A9D" w:rsidP="00B46A9D">
      <w:pPr>
        <w:numPr>
          <w:ilvl w:val="0"/>
          <w:numId w:val="9"/>
        </w:numPr>
      </w:pPr>
      <w:r w:rsidRPr="00B46A9D">
        <w:t xml:space="preserve">Only for as long as necessary for the purpose collected </w:t>
      </w:r>
    </w:p>
    <w:p w14:paraId="6EC5CBDC" w14:textId="77777777" w:rsidR="00B46A9D" w:rsidRPr="00B46A9D" w:rsidRDefault="00B46A9D" w:rsidP="00B46A9D">
      <w:pPr>
        <w:numPr>
          <w:ilvl w:val="0"/>
          <w:numId w:val="9"/>
        </w:numPr>
      </w:pPr>
      <w:r w:rsidRPr="00B46A9D">
        <w:t xml:space="preserve">Securely deleted or anonymised when no longer required </w:t>
      </w:r>
    </w:p>
    <w:p w14:paraId="352A99E7" w14:textId="0D1BA619" w:rsidR="00B46A9D" w:rsidRPr="00B46A9D" w:rsidRDefault="00B46A9D" w:rsidP="00B46A9D"/>
    <w:p w14:paraId="3E5F0ACF" w14:textId="77777777" w:rsidR="00B46A9D" w:rsidRPr="00B46A9D" w:rsidRDefault="00B46A9D" w:rsidP="00B46A9D">
      <w:pPr>
        <w:rPr>
          <w:b/>
          <w:bCs/>
        </w:rPr>
      </w:pPr>
      <w:r w:rsidRPr="00B46A9D">
        <w:rPr>
          <w:b/>
          <w:bCs/>
        </w:rPr>
        <w:t>9. Review and Updates</w:t>
      </w:r>
    </w:p>
    <w:p w14:paraId="5F2E8382" w14:textId="77777777" w:rsidR="00B46A9D" w:rsidRPr="00B46A9D" w:rsidRDefault="00B46A9D" w:rsidP="00B46A9D">
      <w:r w:rsidRPr="00B46A9D">
        <w:t>This Appropriate Policy Document will be:</w:t>
      </w:r>
    </w:p>
    <w:p w14:paraId="16780A0A" w14:textId="3B8828C5" w:rsidR="00B46A9D" w:rsidRPr="00B46A9D" w:rsidRDefault="00B46A9D" w:rsidP="00B46A9D">
      <w:pPr>
        <w:numPr>
          <w:ilvl w:val="0"/>
          <w:numId w:val="10"/>
        </w:numPr>
      </w:pPr>
      <w:r w:rsidRPr="00B46A9D">
        <w:t xml:space="preserve">Reviewed </w:t>
      </w:r>
      <w:r w:rsidR="00240D69">
        <w:t>every 2 years</w:t>
      </w:r>
      <w:r w:rsidRPr="00B46A9D">
        <w:t xml:space="preserve"> </w:t>
      </w:r>
    </w:p>
    <w:p w14:paraId="1625E61F" w14:textId="77777777" w:rsidR="00B46A9D" w:rsidRPr="00B46A9D" w:rsidRDefault="00B46A9D" w:rsidP="00B46A9D">
      <w:pPr>
        <w:numPr>
          <w:ilvl w:val="0"/>
          <w:numId w:val="10"/>
        </w:numPr>
      </w:pPr>
      <w:r w:rsidRPr="00B46A9D">
        <w:t xml:space="preserve">Updated where there are changes to processing activities or legal requirements </w:t>
      </w:r>
    </w:p>
    <w:p w14:paraId="46F9E77D" w14:textId="4757C489" w:rsidR="00B46A9D" w:rsidRPr="00B46A9D" w:rsidRDefault="00B46A9D" w:rsidP="00B46A9D"/>
    <w:p w14:paraId="7C327109" w14:textId="77777777" w:rsidR="00B46A9D" w:rsidRPr="00B46A9D" w:rsidRDefault="00B46A9D" w:rsidP="00B46A9D">
      <w:pPr>
        <w:rPr>
          <w:b/>
          <w:bCs/>
        </w:rPr>
      </w:pPr>
      <w:r w:rsidRPr="00B46A9D">
        <w:rPr>
          <w:b/>
          <w:bCs/>
        </w:rPr>
        <w:t>10. Availability</w:t>
      </w:r>
    </w:p>
    <w:p w14:paraId="3627632D" w14:textId="77777777" w:rsidR="00B46A9D" w:rsidRPr="00B46A9D" w:rsidRDefault="00B46A9D" w:rsidP="00B46A9D">
      <w:r w:rsidRPr="00B46A9D">
        <w:t>This document is retained by the Council and will be made available to the Information Commissioner upon request.</w:t>
      </w:r>
    </w:p>
    <w:p w14:paraId="20148765" w14:textId="7753079B" w:rsidR="00B46A9D" w:rsidRPr="00B46A9D" w:rsidRDefault="00B46A9D" w:rsidP="00B46A9D"/>
    <w:p w14:paraId="4E9B038F" w14:textId="77777777" w:rsidR="00B46A9D" w:rsidRPr="00B46A9D" w:rsidRDefault="00B46A9D" w:rsidP="00B46A9D">
      <w:pPr>
        <w:rPr>
          <w:b/>
          <w:bCs/>
        </w:rPr>
      </w:pPr>
      <w:r w:rsidRPr="00B46A9D">
        <w:rPr>
          <w:b/>
          <w:bCs/>
        </w:rPr>
        <w:t>11. Approval</w:t>
      </w:r>
    </w:p>
    <w:p w14:paraId="2BE464EF" w14:textId="0042F977" w:rsidR="00B46A9D" w:rsidRPr="00B46A9D" w:rsidRDefault="00B46A9D" w:rsidP="00B46A9D">
      <w:r w:rsidRPr="00B46A9D">
        <w:t>Approved by:</w:t>
      </w:r>
      <w:r w:rsidRPr="00B46A9D">
        <w:br/>
      </w:r>
      <w:r w:rsidR="00DC6C75">
        <w:t>Jemma Handley,</w:t>
      </w:r>
      <w:r w:rsidRPr="00B46A9D">
        <w:t xml:space="preserve"> Legal &amp; Information Governance Manager</w:t>
      </w:r>
      <w:r w:rsidR="00DC6C75">
        <w:t>,</w:t>
      </w:r>
      <w:r w:rsidRPr="00B46A9D">
        <w:t xml:space="preserve"> DPO</w:t>
      </w:r>
      <w:r w:rsidR="00DC6C75">
        <w:t>.</w:t>
      </w:r>
    </w:p>
    <w:p w14:paraId="7400F272" w14:textId="2BBFBF29" w:rsidR="00B46A9D" w:rsidRPr="00B46A9D" w:rsidRDefault="00B46A9D" w:rsidP="00B46A9D">
      <w:r w:rsidRPr="00B46A9D">
        <w:t xml:space="preserve">Date: </w:t>
      </w:r>
      <w:r w:rsidR="00DC6C75">
        <w:t xml:space="preserve"> </w:t>
      </w:r>
      <w:r w:rsidR="00C00DB7">
        <w:t>05/05/2026</w:t>
      </w:r>
    </w:p>
    <w:p w14:paraId="5D49ADC9" w14:textId="18B450AA" w:rsidR="0010079D" w:rsidRDefault="00B46A9D">
      <w:r w:rsidRPr="00B46A9D">
        <w:t xml:space="preserve">Review Date: </w:t>
      </w:r>
      <w:r w:rsidR="00C00DB7">
        <w:t>05/05/2028</w:t>
      </w:r>
    </w:p>
    <w:sectPr w:rsidR="001007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panose1 w:val="020B0504020202020204"/>
    <w:charset w:val="00"/>
    <w:family w:val="swiss"/>
    <w:pitch w:val="variable"/>
    <w:sig w:usb0="2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615"/>
    <w:multiLevelType w:val="multilevel"/>
    <w:tmpl w:val="1656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60EF5"/>
    <w:multiLevelType w:val="multilevel"/>
    <w:tmpl w:val="08FE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3319F"/>
    <w:multiLevelType w:val="multilevel"/>
    <w:tmpl w:val="A51E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67D91"/>
    <w:multiLevelType w:val="multilevel"/>
    <w:tmpl w:val="FBA8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07CA3"/>
    <w:multiLevelType w:val="multilevel"/>
    <w:tmpl w:val="BC54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35ABA"/>
    <w:multiLevelType w:val="multilevel"/>
    <w:tmpl w:val="993E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57A28"/>
    <w:multiLevelType w:val="multilevel"/>
    <w:tmpl w:val="3108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9300D7"/>
    <w:multiLevelType w:val="multilevel"/>
    <w:tmpl w:val="EE68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5E3E6D"/>
    <w:multiLevelType w:val="multilevel"/>
    <w:tmpl w:val="217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B36F6B"/>
    <w:multiLevelType w:val="multilevel"/>
    <w:tmpl w:val="7CE6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EE3F30"/>
    <w:multiLevelType w:val="multilevel"/>
    <w:tmpl w:val="B576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118333">
    <w:abstractNumId w:val="10"/>
  </w:num>
  <w:num w:numId="2" w16cid:durableId="1916041066">
    <w:abstractNumId w:val="3"/>
  </w:num>
  <w:num w:numId="3" w16cid:durableId="1960261752">
    <w:abstractNumId w:val="7"/>
  </w:num>
  <w:num w:numId="4" w16cid:durableId="1439524646">
    <w:abstractNumId w:val="2"/>
  </w:num>
  <w:num w:numId="5" w16cid:durableId="376202687">
    <w:abstractNumId w:val="9"/>
  </w:num>
  <w:num w:numId="6" w16cid:durableId="1781221838">
    <w:abstractNumId w:val="1"/>
  </w:num>
  <w:num w:numId="7" w16cid:durableId="1105462468">
    <w:abstractNumId w:val="5"/>
  </w:num>
  <w:num w:numId="8" w16cid:durableId="434136617">
    <w:abstractNumId w:val="8"/>
  </w:num>
  <w:num w:numId="9" w16cid:durableId="351496777">
    <w:abstractNumId w:val="0"/>
  </w:num>
  <w:num w:numId="10" w16cid:durableId="1410158496">
    <w:abstractNumId w:val="4"/>
  </w:num>
  <w:num w:numId="11" w16cid:durableId="1862275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2"/>
    <w:rsid w:val="00007D70"/>
    <w:rsid w:val="00090D70"/>
    <w:rsid w:val="0010079D"/>
    <w:rsid w:val="00111183"/>
    <w:rsid w:val="001F055E"/>
    <w:rsid w:val="001F4197"/>
    <w:rsid w:val="00240D69"/>
    <w:rsid w:val="00252EDF"/>
    <w:rsid w:val="002844B6"/>
    <w:rsid w:val="00286DC3"/>
    <w:rsid w:val="003746D2"/>
    <w:rsid w:val="004C5432"/>
    <w:rsid w:val="006645A9"/>
    <w:rsid w:val="00770493"/>
    <w:rsid w:val="00774676"/>
    <w:rsid w:val="007C0E01"/>
    <w:rsid w:val="008165FE"/>
    <w:rsid w:val="009654AA"/>
    <w:rsid w:val="009B1292"/>
    <w:rsid w:val="00A861C9"/>
    <w:rsid w:val="00AF1919"/>
    <w:rsid w:val="00AF653B"/>
    <w:rsid w:val="00B46A9D"/>
    <w:rsid w:val="00BB20F3"/>
    <w:rsid w:val="00BF3E5D"/>
    <w:rsid w:val="00C00DB7"/>
    <w:rsid w:val="00C47627"/>
    <w:rsid w:val="00D9691D"/>
    <w:rsid w:val="00DA2AF5"/>
    <w:rsid w:val="00DC6C75"/>
    <w:rsid w:val="00DD5DFC"/>
    <w:rsid w:val="00FF0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54AB"/>
  <w15:chartTrackingRefBased/>
  <w15:docId w15:val="{40A4B293-16EE-420F-B2A7-AA14D914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theme="minorBidi"/>
        <w:kern w:val="2"/>
        <w:sz w:val="2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19"/>
  </w:style>
  <w:style w:type="paragraph" w:styleId="Heading1">
    <w:name w:val="heading 1"/>
    <w:basedOn w:val="Normal"/>
    <w:next w:val="Normal"/>
    <w:link w:val="Heading1Char"/>
    <w:uiPriority w:val="9"/>
    <w:qFormat/>
    <w:rsid w:val="00AF1919"/>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1919"/>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19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2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12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12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12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12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12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919"/>
    <w:rPr>
      <w:rFonts w:ascii="Arial Nova" w:eastAsiaTheme="majorEastAsia" w:hAnsi="Arial Nova" w:cstheme="majorBidi"/>
      <w:color w:val="0F4761" w:themeColor="accent1" w:themeShade="BF"/>
      <w:sz w:val="40"/>
      <w:szCs w:val="40"/>
    </w:rPr>
  </w:style>
  <w:style w:type="character" w:customStyle="1" w:styleId="Heading2Char">
    <w:name w:val="Heading 2 Char"/>
    <w:basedOn w:val="DefaultParagraphFont"/>
    <w:link w:val="Heading2"/>
    <w:uiPriority w:val="9"/>
    <w:rsid w:val="00AF1919"/>
    <w:rPr>
      <w:rFonts w:ascii="Arial Nova" w:eastAsiaTheme="majorEastAsia" w:hAnsi="Arial Nova" w:cstheme="majorBidi"/>
      <w:color w:val="0F4761" w:themeColor="accent1" w:themeShade="BF"/>
      <w:sz w:val="32"/>
      <w:szCs w:val="32"/>
    </w:rPr>
  </w:style>
  <w:style w:type="character" w:customStyle="1" w:styleId="Heading3Char">
    <w:name w:val="Heading 3 Char"/>
    <w:basedOn w:val="DefaultParagraphFont"/>
    <w:link w:val="Heading3"/>
    <w:uiPriority w:val="9"/>
    <w:rsid w:val="00AF1919"/>
    <w:rPr>
      <w:rFonts w:eastAsiaTheme="majorEastAsia" w:cstheme="majorBidi"/>
      <w:color w:val="0F4761" w:themeColor="accent1" w:themeShade="BF"/>
      <w:sz w:val="28"/>
      <w:szCs w:val="28"/>
    </w:rPr>
  </w:style>
  <w:style w:type="paragraph" w:styleId="NoSpacing">
    <w:name w:val="No Spacing"/>
    <w:uiPriority w:val="1"/>
    <w:qFormat/>
    <w:rsid w:val="00AF1919"/>
    <w:pPr>
      <w:spacing w:after="0" w:line="240" w:lineRule="auto"/>
    </w:pPr>
  </w:style>
  <w:style w:type="paragraph" w:styleId="Title">
    <w:name w:val="Title"/>
    <w:basedOn w:val="Normal"/>
    <w:next w:val="Normal"/>
    <w:link w:val="TitleChar"/>
    <w:uiPriority w:val="10"/>
    <w:qFormat/>
    <w:rsid w:val="00AF1919"/>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F1919"/>
    <w:rPr>
      <w:rFonts w:ascii="Arial Nova" w:eastAsiaTheme="majorEastAsia" w:hAnsi="Arial Nova" w:cstheme="majorBidi"/>
      <w:spacing w:val="-10"/>
      <w:kern w:val="28"/>
      <w:sz w:val="56"/>
      <w:szCs w:val="56"/>
    </w:rPr>
  </w:style>
  <w:style w:type="paragraph" w:styleId="Subtitle">
    <w:name w:val="Subtitle"/>
    <w:basedOn w:val="Normal"/>
    <w:next w:val="Normal"/>
    <w:link w:val="SubtitleChar"/>
    <w:uiPriority w:val="11"/>
    <w:qFormat/>
    <w:rsid w:val="00AF19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919"/>
    <w:rPr>
      <w:rFonts w:eastAsiaTheme="majorEastAsia" w:cstheme="majorBidi"/>
      <w:color w:val="595959" w:themeColor="text1" w:themeTint="A6"/>
      <w:spacing w:val="15"/>
      <w:sz w:val="28"/>
      <w:szCs w:val="28"/>
    </w:rPr>
  </w:style>
  <w:style w:type="character" w:customStyle="1" w:styleId="Heading4Char">
    <w:name w:val="Heading 4 Char"/>
    <w:basedOn w:val="DefaultParagraphFont"/>
    <w:link w:val="Heading4"/>
    <w:uiPriority w:val="9"/>
    <w:semiHidden/>
    <w:rsid w:val="009B12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12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12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12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12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1292"/>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9B1292"/>
    <w:pPr>
      <w:spacing w:before="160"/>
      <w:jc w:val="center"/>
    </w:pPr>
    <w:rPr>
      <w:i/>
      <w:iCs/>
      <w:color w:val="404040" w:themeColor="text1" w:themeTint="BF"/>
    </w:rPr>
  </w:style>
  <w:style w:type="character" w:customStyle="1" w:styleId="QuoteChar">
    <w:name w:val="Quote Char"/>
    <w:basedOn w:val="DefaultParagraphFont"/>
    <w:link w:val="Quote"/>
    <w:uiPriority w:val="29"/>
    <w:rsid w:val="009B1292"/>
    <w:rPr>
      <w:i/>
      <w:iCs/>
      <w:color w:val="404040" w:themeColor="text1" w:themeTint="BF"/>
    </w:rPr>
  </w:style>
  <w:style w:type="paragraph" w:styleId="ListParagraph">
    <w:name w:val="List Paragraph"/>
    <w:basedOn w:val="Normal"/>
    <w:uiPriority w:val="34"/>
    <w:qFormat/>
    <w:rsid w:val="009B1292"/>
    <w:pPr>
      <w:ind w:left="720"/>
      <w:contextualSpacing/>
    </w:pPr>
  </w:style>
  <w:style w:type="character" w:styleId="IntenseEmphasis">
    <w:name w:val="Intense Emphasis"/>
    <w:basedOn w:val="DefaultParagraphFont"/>
    <w:uiPriority w:val="21"/>
    <w:qFormat/>
    <w:rsid w:val="009B1292"/>
    <w:rPr>
      <w:i/>
      <w:iCs/>
      <w:color w:val="0F4761" w:themeColor="accent1" w:themeShade="BF"/>
    </w:rPr>
  </w:style>
  <w:style w:type="paragraph" w:styleId="IntenseQuote">
    <w:name w:val="Intense Quote"/>
    <w:basedOn w:val="Normal"/>
    <w:next w:val="Normal"/>
    <w:link w:val="IntenseQuoteChar"/>
    <w:uiPriority w:val="30"/>
    <w:qFormat/>
    <w:rsid w:val="009B1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292"/>
    <w:rPr>
      <w:i/>
      <w:iCs/>
      <w:color w:val="0F4761" w:themeColor="accent1" w:themeShade="BF"/>
    </w:rPr>
  </w:style>
  <w:style w:type="character" w:styleId="IntenseReference">
    <w:name w:val="Intense Reference"/>
    <w:basedOn w:val="DefaultParagraphFont"/>
    <w:uiPriority w:val="32"/>
    <w:qFormat/>
    <w:rsid w:val="009B12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695924B957F649B97CBEE94E23FBE0" ma:contentTypeVersion="19" ma:contentTypeDescription="Create a new document." ma:contentTypeScope="" ma:versionID="09ea9cf1d8ce2df8536b0ca25418b571">
  <xsd:schema xmlns:xsd="http://www.w3.org/2001/XMLSchema" xmlns:xs="http://www.w3.org/2001/XMLSchema" xmlns:p="http://schemas.microsoft.com/office/2006/metadata/properties" xmlns:ns2="805841d8-e4c3-4ab5-8b44-bae8703804c4" xmlns:ns3="88b5507d-3822-45d8-8673-3cda99208927" targetNamespace="http://schemas.microsoft.com/office/2006/metadata/properties" ma:root="true" ma:fieldsID="6a3a82db4a815b77adbcbc93511f25ae" ns2:_="" ns3:_="">
    <xsd:import namespace="805841d8-e4c3-4ab5-8b44-bae8703804c4"/>
    <xsd:import namespace="88b5507d-3822-45d8-8673-3cda99208927"/>
    <xsd:element name="properties">
      <xsd:complexType>
        <xsd:sequence>
          <xsd:element name="documentManagement">
            <xsd:complexType>
              <xsd:all>
                <xsd:element ref="ns2:Approver" minOccurs="0"/>
                <xsd:element ref="ns2:Approver_x0028_AD_x0029_"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To_x002d_Address" minOccurs="0"/>
                <xsd:element ref="ns2:From_x002d_Address" minOccurs="0"/>
                <xsd:element ref="ns2:Sent_x002d_Date" minOccurs="0"/>
                <xsd:element ref="ns2:Received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841d8-e4c3-4ab5-8b44-bae8703804c4" elementFormDefault="qualified">
    <xsd:import namespace="http://schemas.microsoft.com/office/2006/documentManagement/types"/>
    <xsd:import namespace="http://schemas.microsoft.com/office/infopath/2007/PartnerControls"/>
    <xsd:element name="Approver" ma:index="8" nillable="true" ma:displayName="Approver" ma:description="Approver" ma:format="Dropdown" ma:internalName="Approver">
      <xsd:simpleType>
        <xsd:restriction base="dms:Text">
          <xsd:maxLength value="255"/>
        </xsd:restriction>
      </xsd:simpleType>
    </xsd:element>
    <xsd:element name="Approver_x0028_AD_x0029_" ma:index="9" nillable="true" ma:displayName="Approver (AD)" ma:description="Approver (AD)" ma:format="Dropdown" ma:list="UserInfo" ma:SharePointGroup="0" ma:internalName="Approver_x0028_AD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To_x002d_Address" ma:index="23" nillable="true" ma:displayName="To-Address" ma:description="To-Address" ma:format="Dropdown" ma:internalName="To_x002d_Address">
      <xsd:simpleType>
        <xsd:restriction base="dms:Text">
          <xsd:maxLength value="255"/>
        </xsd:restriction>
      </xsd:simpleType>
    </xsd:element>
    <xsd:element name="From_x002d_Address" ma:index="24" nillable="true" ma:displayName="From-Address " ma:description="From-Address " ma:format="Dropdown" ma:internalName="From_x002d_Address">
      <xsd:simpleType>
        <xsd:restriction base="dms:Text">
          <xsd:maxLength value="255"/>
        </xsd:restriction>
      </xsd:simpleType>
    </xsd:element>
    <xsd:element name="Sent_x002d_Date" ma:index="25" nillable="true" ma:displayName="Sent-Date" ma:description="Sent-Date" ma:format="DateTime" ma:internalName="Sent_x002d_Date">
      <xsd:simpleType>
        <xsd:restriction base="dms:DateTime"/>
      </xsd:simpleType>
    </xsd:element>
    <xsd:element name="Received_x002d_Date" ma:index="26" nillable="true" ma:displayName="Received-Date" ma:description="Received-Date" ma:format="DateTime" ma:internalName="Received_x002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d4f5d68-f007-41c3-a01d-3f466af1cd22}"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er_x0028_AD_x0029_ xmlns="805841d8-e4c3-4ab5-8b44-bae8703804c4">
      <UserInfo>
        <DisplayName/>
        <AccountId xsi:nil="true"/>
        <AccountType/>
      </UserInfo>
    </Approver_x0028_AD_x0029_>
    <TaxCatchAll xmlns="88b5507d-3822-45d8-8673-3cda99208927" xsi:nil="true"/>
    <To_x002d_Address xmlns="805841d8-e4c3-4ab5-8b44-bae8703804c4" xsi:nil="true"/>
    <Received_x002d_Date xmlns="805841d8-e4c3-4ab5-8b44-bae8703804c4" xsi:nil="true"/>
    <Sent_x002d_Date xmlns="805841d8-e4c3-4ab5-8b44-bae8703804c4" xsi:nil="true"/>
    <From_x002d_Address xmlns="805841d8-e4c3-4ab5-8b44-bae8703804c4" xsi:nil="true"/>
    <Approver xmlns="805841d8-e4c3-4ab5-8b44-bae8703804c4" xsi:nil="true"/>
    <lcf76f155ced4ddcb4097134ff3c332f xmlns="805841d8-e4c3-4ab5-8b44-bae8703804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D83FA8-4432-4EC8-B745-018F2FAB449F}">
  <ds:schemaRefs>
    <ds:schemaRef ds:uri="http://schemas.microsoft.com/sharepoint/v3/contenttype/forms"/>
  </ds:schemaRefs>
</ds:datastoreItem>
</file>

<file path=customXml/itemProps2.xml><?xml version="1.0" encoding="utf-8"?>
<ds:datastoreItem xmlns:ds="http://schemas.openxmlformats.org/officeDocument/2006/customXml" ds:itemID="{ACC57F6D-1E57-488A-9BC3-E48E61998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841d8-e4c3-4ab5-8b44-bae8703804c4"/>
    <ds:schemaRef ds:uri="88b5507d-3822-45d8-8673-3cda9920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1935B-187D-46E1-8BEB-70842F8FBE57}">
  <ds:schemaRefs>
    <ds:schemaRef ds:uri="http://schemas.microsoft.com/office/2006/metadata/properties"/>
    <ds:schemaRef ds:uri="http://schemas.microsoft.com/office/infopath/2007/PartnerControls"/>
    <ds:schemaRef ds:uri="805841d8-e4c3-4ab5-8b44-bae8703804c4"/>
    <ds:schemaRef ds:uri="88b5507d-3822-45d8-8673-3cda99208927"/>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625</Words>
  <Characters>3634</Characters>
  <Application>Microsoft Office Word</Application>
  <DocSecurity>0</DocSecurity>
  <Lines>96</Lines>
  <Paragraphs>64</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Handley</dc:creator>
  <cp:keywords/>
  <dc:description/>
  <cp:lastModifiedBy>Jemma Handley</cp:lastModifiedBy>
  <cp:revision>26</cp:revision>
  <dcterms:created xsi:type="dcterms:W3CDTF">2026-05-05T10:40:00Z</dcterms:created>
  <dcterms:modified xsi:type="dcterms:W3CDTF">2026-05-06T12:20:00Z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0x0101000D695924B957F649B97CBEE94E23FBE0</vt:lpwstr>
  </property>
  <property fmtid="{D5CDD505-2E9C-101B-9397-08002B2CF9AE}" pid="3" name="MediaServiceImageTags">
    <vt:lpwstr/>
  </property>
</Properties>
</file>