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E78B" w14:textId="77777777" w:rsidR="009031AD" w:rsidRDefault="009031AD" w:rsidP="009031AD">
      <w:bookmarkStart w:id="0" w:name="foreword"/>
      <w:r w:rsidRPr="00E45FAA">
        <w:rPr>
          <w:noProof/>
          <w:lang w:eastAsia="en-GB"/>
        </w:rPr>
        <w:drawing>
          <wp:anchor distT="0" distB="0" distL="114300" distR="114300" simplePos="0" relativeHeight="251660288" behindDoc="1" locked="0" layoutInCell="1" allowOverlap="1" wp14:anchorId="2AF0AA3F" wp14:editId="6DC006BB">
            <wp:simplePos x="0" y="0"/>
            <wp:positionH relativeFrom="column">
              <wp:posOffset>5509260</wp:posOffset>
            </wp:positionH>
            <wp:positionV relativeFrom="paragraph">
              <wp:posOffset>-678180</wp:posOffset>
            </wp:positionV>
            <wp:extent cx="978535" cy="13843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p w14:paraId="3DA2313C" w14:textId="29A1176F" w:rsidR="009031AD" w:rsidRDefault="009031AD" w:rsidP="009031AD">
      <w:r>
        <w:rPr>
          <w:noProof/>
        </w:rPr>
        <mc:AlternateContent>
          <mc:Choice Requires="wps">
            <w:drawing>
              <wp:anchor distT="45720" distB="45720" distL="114300" distR="114300" simplePos="0" relativeHeight="251663360" behindDoc="0" locked="0" layoutInCell="1" allowOverlap="1" wp14:anchorId="7ACF1796" wp14:editId="7B095DCA">
                <wp:simplePos x="0" y="0"/>
                <wp:positionH relativeFrom="column">
                  <wp:posOffset>-501650</wp:posOffset>
                </wp:positionH>
                <wp:positionV relativeFrom="paragraph">
                  <wp:posOffset>7332345</wp:posOffset>
                </wp:positionV>
                <wp:extent cx="2266950" cy="938530"/>
                <wp:effectExtent l="0" t="0" r="0" b="38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38530"/>
                        </a:xfrm>
                        <a:prstGeom prst="rect">
                          <a:avLst/>
                        </a:prstGeom>
                        <a:solidFill>
                          <a:srgbClr val="FFFFFF"/>
                        </a:solidFill>
                        <a:ln w="9525">
                          <a:noFill/>
                          <a:miter lim="800000"/>
                          <a:headEnd/>
                          <a:tailEnd/>
                        </a:ln>
                      </wps:spPr>
                      <wps:txbx>
                        <w:txbxContent>
                          <w:p w14:paraId="133D67B8" w14:textId="7F4133FE" w:rsidR="009031AD" w:rsidRPr="009031AD" w:rsidRDefault="009031AD" w:rsidP="009031AD">
                            <w:pPr>
                              <w:rPr>
                                <w:b/>
                                <w:bCs/>
                                <w:color w:val="21003E"/>
                                <w:sz w:val="32"/>
                                <w:szCs w:val="32"/>
                              </w:rPr>
                            </w:pPr>
                            <w:r w:rsidRPr="009031AD">
                              <w:rPr>
                                <w:b/>
                                <w:bCs/>
                                <w:color w:val="21003E"/>
                                <w:sz w:val="32"/>
                                <w:szCs w:val="32"/>
                              </w:rPr>
                              <w:t xml:space="preserve">Version </w:t>
                            </w:r>
                            <w:r w:rsidR="00920C6B">
                              <w:rPr>
                                <w:b/>
                                <w:bCs/>
                                <w:color w:val="21003E"/>
                                <w:sz w:val="32"/>
                                <w:szCs w:val="32"/>
                              </w:rPr>
                              <w:t>4</w:t>
                            </w:r>
                            <w:r w:rsidRPr="009031AD">
                              <w:rPr>
                                <w:b/>
                                <w:bCs/>
                                <w:color w:val="21003E"/>
                                <w:sz w:val="32"/>
                                <w:szCs w:val="32"/>
                              </w:rPr>
                              <w:t>.0</w:t>
                            </w:r>
                          </w:p>
                          <w:p w14:paraId="35C0A8DB" w14:textId="238318D1" w:rsidR="009031AD" w:rsidRPr="009031AD" w:rsidRDefault="009031AD" w:rsidP="009031AD">
                            <w:pPr>
                              <w:rPr>
                                <w:b/>
                                <w:bCs/>
                                <w:color w:val="21003E"/>
                                <w:sz w:val="32"/>
                                <w:szCs w:val="32"/>
                              </w:rPr>
                            </w:pPr>
                            <w:r w:rsidRPr="009031AD">
                              <w:rPr>
                                <w:b/>
                                <w:bCs/>
                                <w:color w:val="21003E"/>
                                <w:sz w:val="32"/>
                                <w:szCs w:val="32"/>
                              </w:rPr>
                              <w:t>Ju</w:t>
                            </w:r>
                            <w:r w:rsidR="0060467D">
                              <w:rPr>
                                <w:b/>
                                <w:bCs/>
                                <w:color w:val="21003E"/>
                                <w:sz w:val="32"/>
                                <w:szCs w:val="32"/>
                              </w:rPr>
                              <w:t>ly</w:t>
                            </w:r>
                            <w:r w:rsidRPr="009031AD">
                              <w:rPr>
                                <w:b/>
                                <w:bCs/>
                                <w:color w:val="21003E"/>
                                <w:sz w:val="32"/>
                                <w:szCs w:val="32"/>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CF1796" id="_x0000_t202" coordsize="21600,21600" o:spt="202" path="m,l,21600r21600,l21600,xe">
                <v:stroke joinstyle="miter"/>
                <v:path gradientshapeok="t" o:connecttype="rect"/>
              </v:shapetype>
              <v:shape id="Text Box 27" o:spid="_x0000_s1026" type="#_x0000_t202" style="position:absolute;margin-left:-39.5pt;margin-top:577.35pt;width:178.5pt;height:73.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" stroked="f">
                <v:textbox style="mso-fit-shape-to-text:t">
                  <w:txbxContent>
                    <w:p w14:paraId="133D67B8" w14:textId="7F4133FE" w:rsidR="009031AD" w:rsidRPr="009031AD" w:rsidRDefault="009031AD" w:rsidP="009031AD">
                      <w:pPr>
                        <w:rPr>
                          <w:b/>
                          <w:bCs/>
                          <w:color w:val="21003E"/>
                          <w:sz w:val="32"/>
                          <w:szCs w:val="32"/>
                        </w:rPr>
                      </w:pPr>
                      <w:r w:rsidRPr="009031AD">
                        <w:rPr>
                          <w:b/>
                          <w:bCs/>
                          <w:color w:val="21003E"/>
                          <w:sz w:val="32"/>
                          <w:szCs w:val="32"/>
                        </w:rPr>
                        <w:t xml:space="preserve">Version </w:t>
                      </w:r>
                      <w:r w:rsidR="00920C6B">
                        <w:rPr>
                          <w:b/>
                          <w:bCs/>
                          <w:color w:val="21003E"/>
                          <w:sz w:val="32"/>
                          <w:szCs w:val="32"/>
                        </w:rPr>
                        <w:t>4</w:t>
                      </w:r>
                      <w:r w:rsidRPr="009031AD">
                        <w:rPr>
                          <w:b/>
                          <w:bCs/>
                          <w:color w:val="21003E"/>
                          <w:sz w:val="32"/>
                          <w:szCs w:val="32"/>
                        </w:rPr>
                        <w:t>.0</w:t>
                      </w:r>
                    </w:p>
                    <w:p w14:paraId="35C0A8DB" w14:textId="238318D1" w:rsidR="009031AD" w:rsidRPr="009031AD" w:rsidRDefault="009031AD" w:rsidP="009031AD">
                      <w:pPr>
                        <w:rPr>
                          <w:b/>
                          <w:bCs/>
                          <w:color w:val="21003E"/>
                          <w:sz w:val="32"/>
                          <w:szCs w:val="32"/>
                        </w:rPr>
                      </w:pPr>
                      <w:r w:rsidRPr="009031AD">
                        <w:rPr>
                          <w:b/>
                          <w:bCs/>
                          <w:color w:val="21003E"/>
                          <w:sz w:val="32"/>
                          <w:szCs w:val="32"/>
                        </w:rPr>
                        <w:t>Ju</w:t>
                      </w:r>
                      <w:r w:rsidR="0060467D">
                        <w:rPr>
                          <w:b/>
                          <w:bCs/>
                          <w:color w:val="21003E"/>
                          <w:sz w:val="32"/>
                          <w:szCs w:val="32"/>
                        </w:rPr>
                        <w:t>ly</w:t>
                      </w:r>
                      <w:r w:rsidRPr="009031AD">
                        <w:rPr>
                          <w:b/>
                          <w:bCs/>
                          <w:color w:val="21003E"/>
                          <w:sz w:val="32"/>
                          <w:szCs w:val="32"/>
                        </w:rPr>
                        <w:t xml:space="preserve"> 2026</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2597AD4" wp14:editId="2DC9EEC2">
                <wp:simplePos x="0" y="0"/>
                <wp:positionH relativeFrom="column">
                  <wp:posOffset>-381000</wp:posOffset>
                </wp:positionH>
                <wp:positionV relativeFrom="paragraph">
                  <wp:posOffset>1256665</wp:posOffset>
                </wp:positionV>
                <wp:extent cx="4274185" cy="17164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1716405"/>
                        </a:xfrm>
                        <a:prstGeom prst="rect">
                          <a:avLst/>
                        </a:prstGeom>
                        <a:noFill/>
                        <a:ln>
                          <a:noFill/>
                        </a:ln>
                      </wps:spPr>
                      <wps:txbx>
                        <w:txbxContent>
                          <w:p w14:paraId="3B1A9713" w14:textId="6F77710A" w:rsidR="009031AD" w:rsidRPr="002D4A12" w:rsidRDefault="009031AD" w:rsidP="009031AD">
                            <w:pPr>
                              <w:jc w:val="center"/>
                              <w:rPr>
                                <w:rFonts w:ascii="Arial Bold" w:eastAsia="Times New Roman" w:hAnsi="Arial Bold" w:cs="Arial"/>
                                <w:b/>
                                <w:caps/>
                                <w:color w:val="21003E"/>
                                <w:sz w:val="72"/>
                                <w:szCs w:val="72"/>
                                <w:lang w:eastAsia="en-GB"/>
                              </w:rPr>
                            </w:pPr>
                            <w:r w:rsidRPr="002D4A12">
                              <w:rPr>
                                <w:rFonts w:ascii="Arial Bold" w:eastAsia="Times New Roman" w:hAnsi="Arial Bold" w:cs="Arial"/>
                                <w:b/>
                                <w:color w:val="21003E"/>
                                <w:sz w:val="72"/>
                                <w:szCs w:val="72"/>
                                <w:lang w:eastAsia="en-GB"/>
                              </w:rPr>
                              <w:t xml:space="preserve">Business Continuity </w:t>
                            </w:r>
                            <w:r>
                              <w:rPr>
                                <w:rFonts w:ascii="Arial Bold" w:eastAsia="Times New Roman" w:hAnsi="Arial Bold" w:cs="Arial"/>
                                <w:b/>
                                <w:color w:val="21003E"/>
                                <w:sz w:val="72"/>
                                <w:szCs w:val="72"/>
                                <w:lang w:eastAsia="en-GB"/>
                              </w:rPr>
                              <w:t xml:space="preserve">Policy </w:t>
                            </w:r>
                          </w:p>
                          <w:p w14:paraId="0622929E" w14:textId="77777777" w:rsidR="009031AD" w:rsidRDefault="009031AD" w:rsidP="009031AD">
                            <w:pPr>
                              <w:rPr>
                                <w:rFonts w:ascii="Trebuchet MS" w:hAnsi="Trebuchet MS"/>
                                <w:b/>
                                <w:bCs/>
                                <w:color w:val="FFFFFF"/>
                                <w:sz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7AD4" id="Text Box 26" o:spid="_x0000_s1027" type="#_x0000_t202" style="position:absolute;margin-left:-30pt;margin-top:98.95pt;width:336.55pt;height:1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" filled="f" stroked="f">
                <v:textbox>
                  <w:txbxContent>
                    <w:p w14:paraId="3B1A9713" w14:textId="6F77710A" w:rsidR="009031AD" w:rsidRPr="002D4A12" w:rsidRDefault="009031AD" w:rsidP="009031AD">
                      <w:pPr>
                        <w:jc w:val="center"/>
                        <w:rPr>
                          <w:rFonts w:ascii="Arial Bold" w:eastAsia="Times New Roman" w:hAnsi="Arial Bold" w:cs="Arial"/>
                          <w:b/>
                          <w:caps/>
                          <w:color w:val="21003E"/>
                          <w:sz w:val="72"/>
                          <w:szCs w:val="72"/>
                          <w:lang w:eastAsia="en-GB"/>
                        </w:rPr>
                      </w:pPr>
                      <w:r w:rsidRPr="002D4A12">
                        <w:rPr>
                          <w:rFonts w:ascii="Arial Bold" w:eastAsia="Times New Roman" w:hAnsi="Arial Bold" w:cs="Arial"/>
                          <w:b/>
                          <w:color w:val="21003E"/>
                          <w:sz w:val="72"/>
                          <w:szCs w:val="72"/>
                          <w:lang w:eastAsia="en-GB"/>
                        </w:rPr>
                        <w:t xml:space="preserve">Business Continuity </w:t>
                      </w:r>
                      <w:r>
                        <w:rPr>
                          <w:rFonts w:ascii="Arial Bold" w:eastAsia="Times New Roman" w:hAnsi="Arial Bold" w:cs="Arial"/>
                          <w:b/>
                          <w:color w:val="21003E"/>
                          <w:sz w:val="72"/>
                          <w:szCs w:val="72"/>
                          <w:lang w:eastAsia="en-GB"/>
                        </w:rPr>
                        <w:t xml:space="preserve">Policy </w:t>
                      </w:r>
                    </w:p>
                    <w:p w14:paraId="0622929E" w14:textId="77777777" w:rsidR="009031AD" w:rsidRDefault="009031AD" w:rsidP="009031AD">
                      <w:pPr>
                        <w:rPr>
                          <w:rFonts w:ascii="Trebuchet MS" w:hAnsi="Trebuchet MS"/>
                          <w:b/>
                          <w:bCs/>
                          <w:color w:val="FFFFFF"/>
                          <w:sz w:val="60"/>
                        </w:rPr>
                      </w:pPr>
                    </w:p>
                  </w:txbxContent>
                </v:textbox>
              </v:shape>
            </w:pict>
          </mc:Fallback>
        </mc:AlternateContent>
      </w:r>
      <w:r w:rsidRPr="00E45FAA">
        <w:rPr>
          <w:noProof/>
          <w:lang w:eastAsia="en-GB"/>
        </w:rPr>
        <w:drawing>
          <wp:anchor distT="0" distB="0" distL="114300" distR="114300" simplePos="0" relativeHeight="251659264" behindDoc="1" locked="0" layoutInCell="1" allowOverlap="1" wp14:anchorId="36D956DA" wp14:editId="4AE5C2E2">
            <wp:simplePos x="0" y="0"/>
            <wp:positionH relativeFrom="column">
              <wp:posOffset>2019300</wp:posOffset>
            </wp:positionH>
            <wp:positionV relativeFrom="paragraph">
              <wp:posOffset>807085</wp:posOffset>
            </wp:positionV>
            <wp:extent cx="4608195" cy="8796020"/>
            <wp:effectExtent l="0" t="0" r="1905" b="508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corporate plan.tif"/>
                    <pic:cNvPicPr/>
                  </pic:nvPicPr>
                  <pic:blipFill>
                    <a:blip r:embed="rId8">
                      <a:extLst>
                        <a:ext uri="{28A0092B-C50C-407E-A947-70E740481C1C}">
                          <a14:useLocalDpi xmlns:a14="http://schemas.microsoft.com/office/drawing/2010/main" val="0"/>
                        </a:ext>
                      </a:extLst>
                    </a:blip>
                    <a:stretch>
                      <a:fillRect/>
                    </a:stretch>
                  </pic:blipFill>
                  <pic:spPr>
                    <a:xfrm>
                      <a:off x="0" y="0"/>
                      <a:ext cx="4608195" cy="8796020"/>
                    </a:xfrm>
                    <a:prstGeom prst="rect">
                      <a:avLst/>
                    </a:prstGeom>
                  </pic:spPr>
                </pic:pic>
              </a:graphicData>
            </a:graphic>
            <wp14:sizeRelH relativeFrom="page">
              <wp14:pctWidth>0</wp14:pctWidth>
            </wp14:sizeRelH>
            <wp14:sizeRelV relativeFrom="page">
              <wp14:pctHeight>0</wp14:pctHeight>
            </wp14:sizeRelV>
          </wp:anchor>
        </w:drawing>
      </w:r>
      <w:r>
        <w:br w:type="page"/>
      </w:r>
    </w:p>
    <w:p w14:paraId="709A5CDC" w14:textId="0E892020" w:rsidR="00F524C2" w:rsidRDefault="00F524C2" w:rsidP="009031AD">
      <w:pPr>
        <w:rPr>
          <w:rFonts w:eastAsia="Arial" w:cs="Times New Roman"/>
          <w:b/>
          <w:color w:val="21003E"/>
          <w:sz w:val="36"/>
          <w:szCs w:val="36"/>
        </w:rPr>
      </w:pPr>
      <w:r w:rsidRPr="002321A2">
        <w:rPr>
          <w:rFonts w:eastAsia="Arial" w:cs="Times New Roman"/>
          <w:b/>
          <w:color w:val="21003E"/>
          <w:sz w:val="36"/>
          <w:szCs w:val="36"/>
        </w:rPr>
        <w:lastRenderedPageBreak/>
        <w:t>Foreword</w:t>
      </w:r>
    </w:p>
    <w:p w14:paraId="3D7D5905" w14:textId="77777777" w:rsidR="00373CD4" w:rsidRPr="009031AD" w:rsidRDefault="00373CD4" w:rsidP="009031AD"/>
    <w:bookmarkEnd w:id="0"/>
    <w:p w14:paraId="6CE95AE8" w14:textId="77777777" w:rsidR="00F524C2" w:rsidRDefault="00F524C2" w:rsidP="00F524C2">
      <w:pPr>
        <w:autoSpaceDE w:val="0"/>
        <w:autoSpaceDN w:val="0"/>
        <w:adjustRightInd w:val="0"/>
        <w:spacing w:line="276" w:lineRule="auto"/>
        <w:rPr>
          <w:rFonts w:eastAsia="Arial" w:cs="Arial"/>
          <w:sz w:val="24"/>
          <w:szCs w:val="24"/>
        </w:rPr>
      </w:pPr>
      <w:r w:rsidRPr="002321A2">
        <w:rPr>
          <w:rFonts w:eastAsia="Arial" w:cs="Arial"/>
          <w:sz w:val="24"/>
          <w:szCs w:val="24"/>
        </w:rPr>
        <w:t xml:space="preserve">South Derbyshire District Council provides services for all our residents, all those who work in our district and for the many visitors to our district. </w:t>
      </w:r>
    </w:p>
    <w:p w14:paraId="4F516134" w14:textId="77777777" w:rsidR="00F524C2" w:rsidRPr="002321A2" w:rsidRDefault="00F524C2" w:rsidP="00F524C2">
      <w:pPr>
        <w:autoSpaceDE w:val="0"/>
        <w:autoSpaceDN w:val="0"/>
        <w:adjustRightInd w:val="0"/>
        <w:spacing w:line="276" w:lineRule="auto"/>
        <w:rPr>
          <w:rFonts w:eastAsia="Arial" w:cs="Arial"/>
          <w:sz w:val="24"/>
          <w:szCs w:val="24"/>
        </w:rPr>
      </w:pPr>
    </w:p>
    <w:p w14:paraId="000AE987" w14:textId="77777777" w:rsidR="00F524C2" w:rsidRDefault="00F524C2" w:rsidP="00F524C2">
      <w:pPr>
        <w:spacing w:line="276" w:lineRule="auto"/>
        <w:jc w:val="both"/>
        <w:rPr>
          <w:rFonts w:eastAsia="Arial" w:cs="Arial"/>
          <w:sz w:val="24"/>
          <w:szCs w:val="24"/>
        </w:rPr>
      </w:pPr>
      <w:r w:rsidRPr="002321A2">
        <w:rPr>
          <w:rFonts w:eastAsia="Arial" w:cs="Arial"/>
          <w:sz w:val="24"/>
          <w:szCs w:val="24"/>
        </w:rPr>
        <w:t>The importance of our services to the community means that we must be able to continue providing core services effectively even when things go wrong.</w:t>
      </w:r>
    </w:p>
    <w:p w14:paraId="3DAD8728" w14:textId="77777777" w:rsidR="00F524C2" w:rsidRPr="002321A2" w:rsidRDefault="00F524C2" w:rsidP="00F524C2">
      <w:pPr>
        <w:spacing w:line="276" w:lineRule="auto"/>
        <w:jc w:val="both"/>
        <w:rPr>
          <w:rFonts w:eastAsia="Times New Roman" w:cs="Arial"/>
          <w:sz w:val="24"/>
          <w:szCs w:val="24"/>
          <w:lang w:eastAsia="en-GB"/>
        </w:rPr>
      </w:pPr>
    </w:p>
    <w:p w14:paraId="4526DC54" w14:textId="77777777" w:rsidR="00F524C2" w:rsidRDefault="00F524C2" w:rsidP="00F524C2">
      <w:pPr>
        <w:spacing w:line="276" w:lineRule="auto"/>
        <w:jc w:val="both"/>
        <w:rPr>
          <w:rFonts w:eastAsia="Arial" w:cs="Times New Roman"/>
          <w:sz w:val="24"/>
          <w:szCs w:val="24"/>
        </w:rPr>
      </w:pPr>
      <w:r w:rsidRPr="002321A2">
        <w:rPr>
          <w:rFonts w:eastAsia="Arial" w:cs="Times New Roman"/>
          <w:sz w:val="24"/>
          <w:szCs w:val="24"/>
        </w:rPr>
        <w:t xml:space="preserve">It would be easy to concentrate on what residents may perceive as the ‘larger’ threats, such as terrorism, fuel shortage </w:t>
      </w:r>
      <w:r w:rsidRPr="00FD2D5C">
        <w:rPr>
          <w:rFonts w:eastAsia="Arial" w:cs="Times New Roman"/>
          <w:sz w:val="24"/>
          <w:szCs w:val="24"/>
        </w:rPr>
        <w:t>or pandemics</w:t>
      </w:r>
      <w:r w:rsidRPr="002321A2">
        <w:rPr>
          <w:rFonts w:eastAsia="Arial" w:cs="Times New Roman"/>
          <w:sz w:val="24"/>
          <w:szCs w:val="24"/>
        </w:rPr>
        <w:t>, as they feature heavily in the media and can raise public concerns about our ability to cope in a crisis. But we also have a duty to look ahead to the less high profile but predictable problems, such as adverse weather conditions or loss of communications, power and water.</w:t>
      </w:r>
    </w:p>
    <w:p w14:paraId="7EDF5EF9" w14:textId="77777777" w:rsidR="00F524C2" w:rsidRPr="002321A2" w:rsidRDefault="00F524C2" w:rsidP="00F524C2">
      <w:pPr>
        <w:spacing w:line="276" w:lineRule="auto"/>
        <w:jc w:val="both"/>
        <w:rPr>
          <w:rFonts w:eastAsia="Times New Roman" w:cs="Arial"/>
          <w:sz w:val="24"/>
          <w:szCs w:val="24"/>
          <w:lang w:eastAsia="en-GB"/>
        </w:rPr>
      </w:pPr>
    </w:p>
    <w:p w14:paraId="5A4B7C34" w14:textId="77777777" w:rsidR="00F524C2" w:rsidRDefault="00F524C2" w:rsidP="00F524C2">
      <w:pPr>
        <w:autoSpaceDE w:val="0"/>
        <w:autoSpaceDN w:val="0"/>
        <w:adjustRightInd w:val="0"/>
        <w:spacing w:line="276" w:lineRule="auto"/>
        <w:rPr>
          <w:rFonts w:eastAsia="Arial" w:cs="Arial"/>
          <w:sz w:val="24"/>
          <w:szCs w:val="24"/>
        </w:rPr>
      </w:pPr>
      <w:r w:rsidRPr="002321A2">
        <w:rPr>
          <w:rFonts w:eastAsia="Arial" w:cs="Arial"/>
          <w:sz w:val="24"/>
          <w:szCs w:val="24"/>
        </w:rPr>
        <w:t xml:space="preserve">Risk assessments have been carried out nationally, regionally and locally to assess the likelihood and impact of external hazards and threats - we need to ensure we have done everything necessary to prepare our services to cope. This business continuity plan helps us to be confident that we </w:t>
      </w:r>
      <w:proofErr w:type="gramStart"/>
      <w:r w:rsidRPr="002321A2">
        <w:rPr>
          <w:rFonts w:eastAsia="Arial" w:cs="Arial"/>
          <w:sz w:val="24"/>
          <w:szCs w:val="24"/>
        </w:rPr>
        <w:t>are in a position to</w:t>
      </w:r>
      <w:proofErr w:type="gramEnd"/>
      <w:r w:rsidRPr="002321A2">
        <w:rPr>
          <w:rFonts w:eastAsia="Arial" w:cs="Arial"/>
          <w:sz w:val="24"/>
          <w:szCs w:val="24"/>
        </w:rPr>
        <w:t xml:space="preserve"> respond if things go wrong by ensuring we have defined procedures in place to reduce risks by responding quickly during major disruption.</w:t>
      </w:r>
    </w:p>
    <w:p w14:paraId="1CE8B993" w14:textId="77777777" w:rsidR="00F524C2" w:rsidRPr="002321A2" w:rsidRDefault="00F524C2" w:rsidP="00F524C2">
      <w:pPr>
        <w:autoSpaceDE w:val="0"/>
        <w:autoSpaceDN w:val="0"/>
        <w:adjustRightInd w:val="0"/>
        <w:spacing w:line="276" w:lineRule="auto"/>
        <w:rPr>
          <w:rFonts w:eastAsia="Arial" w:cs="Arial"/>
          <w:sz w:val="24"/>
          <w:szCs w:val="24"/>
        </w:rPr>
      </w:pPr>
    </w:p>
    <w:p w14:paraId="2723F859" w14:textId="77777777" w:rsidR="00F524C2" w:rsidRDefault="00F524C2" w:rsidP="00F524C2">
      <w:pPr>
        <w:spacing w:line="276" w:lineRule="auto"/>
        <w:rPr>
          <w:rFonts w:eastAsia="Arial" w:cs="Times New Roman"/>
          <w:sz w:val="24"/>
          <w:szCs w:val="24"/>
        </w:rPr>
      </w:pPr>
      <w:r w:rsidRPr="002321A2">
        <w:rPr>
          <w:rFonts w:eastAsia="Times New Roman" w:cs="Arial"/>
          <w:sz w:val="24"/>
          <w:szCs w:val="24"/>
          <w:lang w:eastAsia="en-GB"/>
        </w:rPr>
        <w:t>Staff will</w:t>
      </w:r>
      <w:r w:rsidRPr="002321A2">
        <w:rPr>
          <w:rFonts w:eastAsia="Arial" w:cs="Times New Roman"/>
          <w:sz w:val="24"/>
          <w:szCs w:val="24"/>
        </w:rPr>
        <w:t xml:space="preserve"> continue to be trained to understand their roles and responsibilities should problems arise which affect the numbers of staff available, the buildings they use or the systems and technology they need to do their job. The plan covers all council services and looks at priorities and minimum staffing levels to continue critical service provision. </w:t>
      </w:r>
    </w:p>
    <w:p w14:paraId="29FB2DCC" w14:textId="77777777" w:rsidR="00F524C2" w:rsidRPr="002321A2" w:rsidRDefault="00F524C2" w:rsidP="00F524C2">
      <w:pPr>
        <w:spacing w:line="276" w:lineRule="auto"/>
        <w:rPr>
          <w:rFonts w:eastAsia="Times New Roman" w:cs="Arial"/>
          <w:strike/>
          <w:sz w:val="24"/>
          <w:szCs w:val="24"/>
          <w:lang w:eastAsia="en-GB"/>
        </w:rPr>
      </w:pPr>
    </w:p>
    <w:p w14:paraId="2418BF2E"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 xml:space="preserve">Each service area has a responsibility to deliver its </w:t>
      </w:r>
      <w:proofErr w:type="gramStart"/>
      <w:r w:rsidRPr="002321A2">
        <w:rPr>
          <w:rFonts w:eastAsia="Arial" w:cs="Times New Roman"/>
          <w:sz w:val="24"/>
          <w:szCs w:val="24"/>
        </w:rPr>
        <w:t>particular part</w:t>
      </w:r>
      <w:proofErr w:type="gramEnd"/>
      <w:r w:rsidRPr="002321A2">
        <w:rPr>
          <w:rFonts w:eastAsia="Arial" w:cs="Times New Roman"/>
          <w:sz w:val="24"/>
          <w:szCs w:val="24"/>
        </w:rPr>
        <w:t xml:space="preserve"> of the plan and support other areas as requested, as any serious disruption will need a corporate response to be effective.</w:t>
      </w:r>
    </w:p>
    <w:p w14:paraId="646B19E8" w14:textId="77777777" w:rsidR="00F524C2" w:rsidRPr="007C2E6B" w:rsidRDefault="00F524C2" w:rsidP="00F524C2">
      <w:pPr>
        <w:spacing w:line="276" w:lineRule="auto"/>
        <w:rPr>
          <w:rFonts w:eastAsia="Arial" w:cs="Times New Roman"/>
          <w:sz w:val="24"/>
          <w:szCs w:val="24"/>
        </w:rPr>
      </w:pPr>
    </w:p>
    <w:p w14:paraId="7BCDBD15"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It is important that this process, including evaluating and managing risks, is integrated into the core activities of the council. This will continue to be done through a programme of awareness raising, training and exercises.</w:t>
      </w:r>
    </w:p>
    <w:p w14:paraId="1EDBCCBC" w14:textId="77777777" w:rsidR="00F524C2" w:rsidRPr="007C2E6B" w:rsidRDefault="00F524C2" w:rsidP="00F524C2">
      <w:pPr>
        <w:spacing w:line="276" w:lineRule="auto"/>
        <w:rPr>
          <w:rFonts w:eastAsia="Arial" w:cs="Times New Roman"/>
          <w:sz w:val="24"/>
          <w:szCs w:val="24"/>
        </w:rPr>
      </w:pPr>
    </w:p>
    <w:p w14:paraId="714A16BE" w14:textId="77777777" w:rsidR="00F524C2" w:rsidRPr="002321A2" w:rsidRDefault="00F524C2" w:rsidP="00F524C2">
      <w:pPr>
        <w:spacing w:line="276" w:lineRule="auto"/>
        <w:rPr>
          <w:rFonts w:eastAsia="Times New Roman" w:cs="Arial"/>
          <w:sz w:val="24"/>
          <w:szCs w:val="24"/>
          <w:lang w:eastAsia="en-GB"/>
        </w:rPr>
      </w:pPr>
      <w:r w:rsidRPr="002321A2">
        <w:rPr>
          <w:rFonts w:eastAsia="Arial" w:cs="Times New Roman"/>
          <w:sz w:val="24"/>
          <w:szCs w:val="24"/>
        </w:rPr>
        <w:t>We encourage every service area to participate in and support the development of this forward planning so any problems which may arise can be handled with minimum disruption to retain the confidence of local people and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14"/>
      </w:tblGrid>
      <w:tr w:rsidR="00F524C2" w:rsidRPr="002321A2" w14:paraId="318BA0C8" w14:textId="77777777" w:rsidTr="000C6976">
        <w:tc>
          <w:tcPr>
            <w:tcW w:w="4621" w:type="dxa"/>
            <w:tcBorders>
              <w:top w:val="nil"/>
              <w:left w:val="nil"/>
              <w:bottom w:val="nil"/>
              <w:right w:val="nil"/>
            </w:tcBorders>
          </w:tcPr>
          <w:p w14:paraId="42577E0B" w14:textId="77777777" w:rsidR="00F524C2" w:rsidRPr="00FD2D5C" w:rsidRDefault="00F524C2" w:rsidP="000C6976">
            <w:pPr>
              <w:spacing w:after="200" w:line="276" w:lineRule="auto"/>
              <w:jc w:val="center"/>
              <w:rPr>
                <w:rFonts w:eastAsia="Times New Roman" w:cs="Arial"/>
                <w:sz w:val="24"/>
                <w:szCs w:val="24"/>
                <w:lang w:eastAsia="en-GB"/>
              </w:rPr>
            </w:pPr>
          </w:p>
          <w:p w14:paraId="318B5220" w14:textId="77777777" w:rsidR="00F524C2" w:rsidRPr="00FD2D5C" w:rsidRDefault="00F524C2" w:rsidP="000C6976">
            <w:pPr>
              <w:spacing w:after="200" w:line="276" w:lineRule="auto"/>
              <w:jc w:val="center"/>
              <w:rPr>
                <w:rFonts w:eastAsia="Times New Roman" w:cs="Arial"/>
                <w:sz w:val="24"/>
                <w:szCs w:val="24"/>
                <w:lang w:eastAsia="en-GB"/>
              </w:rPr>
            </w:pPr>
            <w:r w:rsidRPr="00FD2D5C">
              <w:rPr>
                <w:rFonts w:eastAsia="Times New Roman" w:cs="Arial"/>
                <w:sz w:val="24"/>
                <w:szCs w:val="24"/>
                <w:lang w:eastAsia="en-GB"/>
              </w:rPr>
              <w:t>Dr Justin Ives</w:t>
            </w:r>
          </w:p>
          <w:p w14:paraId="48DA5F34" w14:textId="77777777" w:rsidR="00F524C2" w:rsidRPr="00FD2D5C" w:rsidRDefault="00F524C2" w:rsidP="000C6976">
            <w:pPr>
              <w:spacing w:after="200" w:line="276" w:lineRule="auto"/>
              <w:jc w:val="center"/>
              <w:rPr>
                <w:rFonts w:ascii="Trebuchet MS" w:eastAsia="Times New Roman" w:hAnsi="Trebuchet MS" w:cs="Arial"/>
                <w:lang w:eastAsia="en-GB"/>
              </w:rPr>
            </w:pPr>
            <w:r w:rsidRPr="00FD2D5C">
              <w:rPr>
                <w:rFonts w:eastAsia="Times New Roman" w:cs="Arial"/>
                <w:sz w:val="24"/>
                <w:szCs w:val="24"/>
                <w:lang w:eastAsia="en-GB"/>
              </w:rPr>
              <w:t>Chief Executive</w:t>
            </w:r>
          </w:p>
        </w:tc>
        <w:tc>
          <w:tcPr>
            <w:tcW w:w="4622" w:type="dxa"/>
            <w:tcBorders>
              <w:top w:val="nil"/>
              <w:left w:val="nil"/>
              <w:bottom w:val="nil"/>
              <w:right w:val="nil"/>
            </w:tcBorders>
          </w:tcPr>
          <w:p w14:paraId="7C8335F6" w14:textId="77777777" w:rsidR="00F524C2" w:rsidRPr="00FD2D5C" w:rsidRDefault="00F524C2" w:rsidP="000C6976">
            <w:pPr>
              <w:spacing w:after="200" w:line="276" w:lineRule="auto"/>
              <w:jc w:val="center"/>
              <w:outlineLvl w:val="0"/>
              <w:rPr>
                <w:rFonts w:eastAsia="Times New Roman" w:cs="Arial"/>
                <w:sz w:val="24"/>
              </w:rPr>
            </w:pPr>
          </w:p>
          <w:p w14:paraId="50BA2A08" w14:textId="77777777" w:rsidR="00F524C2" w:rsidRPr="00FD2D5C" w:rsidRDefault="00F524C2" w:rsidP="000C6976">
            <w:pPr>
              <w:spacing w:after="200" w:line="276" w:lineRule="auto"/>
              <w:jc w:val="center"/>
              <w:outlineLvl w:val="0"/>
              <w:rPr>
                <w:rFonts w:eastAsia="Times New Roman" w:cs="Arial"/>
                <w:sz w:val="24"/>
              </w:rPr>
            </w:pPr>
            <w:r w:rsidRPr="00FD2D5C">
              <w:rPr>
                <w:rFonts w:eastAsia="Times New Roman" w:cs="Arial"/>
                <w:sz w:val="24"/>
              </w:rPr>
              <w:t>Councillor Robert Pearson</w:t>
            </w:r>
          </w:p>
          <w:p w14:paraId="10EB64ED" w14:textId="77777777" w:rsidR="00F524C2" w:rsidRPr="00FD2D5C" w:rsidRDefault="00F524C2" w:rsidP="000C6976">
            <w:pPr>
              <w:spacing w:after="200" w:line="276" w:lineRule="auto"/>
              <w:jc w:val="center"/>
              <w:rPr>
                <w:rFonts w:ascii="Trebuchet MS" w:eastAsia="Times New Roman" w:hAnsi="Trebuchet MS" w:cs="Arial"/>
                <w:lang w:eastAsia="en-GB"/>
              </w:rPr>
            </w:pPr>
            <w:r w:rsidRPr="00FD2D5C">
              <w:rPr>
                <w:rFonts w:eastAsia="Times New Roman" w:cs="Arial"/>
                <w:sz w:val="24"/>
              </w:rPr>
              <w:t>Leader of the Council</w:t>
            </w:r>
          </w:p>
        </w:tc>
      </w:tr>
    </w:tbl>
    <w:p w14:paraId="54A3D379" w14:textId="77777777" w:rsidR="00F524C2" w:rsidRPr="002321A2" w:rsidRDefault="00F524C2" w:rsidP="00F524C2">
      <w:pPr>
        <w:pBdr>
          <w:bottom w:val="single" w:sz="2" w:space="1" w:color="21003E"/>
        </w:pBdr>
        <w:spacing w:line="276" w:lineRule="auto"/>
        <w:rPr>
          <w:rFonts w:eastAsia="Arial" w:cs="Times New Roman"/>
          <w:b/>
          <w:color w:val="21003E"/>
          <w:sz w:val="36"/>
          <w:szCs w:val="36"/>
        </w:rPr>
      </w:pPr>
      <w:r w:rsidRPr="002321A2">
        <w:rPr>
          <w:rFonts w:eastAsia="Arial" w:cs="Times New Roman"/>
        </w:rPr>
        <w:br w:type="page"/>
      </w:r>
      <w:bookmarkStart w:id="1" w:name="policy"/>
      <w:r w:rsidRPr="002321A2">
        <w:rPr>
          <w:rFonts w:eastAsia="Arial" w:cs="Times New Roman"/>
          <w:b/>
          <w:color w:val="21003E"/>
          <w:sz w:val="36"/>
          <w:szCs w:val="36"/>
        </w:rPr>
        <w:lastRenderedPageBreak/>
        <w:t>1</w:t>
      </w:r>
      <w:r w:rsidRPr="002321A2">
        <w:rPr>
          <w:rFonts w:eastAsia="Arial" w:cs="Times New Roman"/>
          <w:b/>
          <w:color w:val="21003E"/>
          <w:sz w:val="36"/>
          <w:szCs w:val="36"/>
        </w:rPr>
        <w:tab/>
        <w:t>Policy</w:t>
      </w:r>
    </w:p>
    <w:bookmarkEnd w:id="1"/>
    <w:p w14:paraId="2BF4B95A" w14:textId="77777777" w:rsidR="00F524C2" w:rsidRPr="002321A2" w:rsidRDefault="00F524C2" w:rsidP="00F524C2">
      <w:pPr>
        <w:tabs>
          <w:tab w:val="center" w:pos="4513"/>
          <w:tab w:val="right" w:pos="9000"/>
          <w:tab w:val="right" w:pos="9026"/>
        </w:tabs>
        <w:spacing w:line="276" w:lineRule="auto"/>
        <w:rPr>
          <w:rFonts w:eastAsia="Arial" w:cs="Times New Roman"/>
          <w:sz w:val="24"/>
          <w:szCs w:val="24"/>
        </w:rPr>
      </w:pPr>
    </w:p>
    <w:p w14:paraId="667776DA" w14:textId="77777777" w:rsidR="00F524C2" w:rsidRPr="002321A2" w:rsidRDefault="00F524C2" w:rsidP="00F524C2">
      <w:pPr>
        <w:pStyle w:val="ListParagraph"/>
        <w:numPr>
          <w:ilvl w:val="1"/>
          <w:numId w:val="4"/>
        </w:numPr>
        <w:spacing w:line="276" w:lineRule="auto"/>
        <w:rPr>
          <w:rFonts w:eastAsia="Arial" w:cs="Times New Roman"/>
          <w:b/>
          <w:color w:val="21003E"/>
          <w:sz w:val="32"/>
          <w:szCs w:val="32"/>
        </w:rPr>
      </w:pPr>
      <w:r w:rsidRPr="002321A2">
        <w:rPr>
          <w:rFonts w:eastAsia="Arial" w:cs="Times New Roman"/>
          <w:b/>
          <w:color w:val="21003E"/>
          <w:sz w:val="32"/>
          <w:szCs w:val="32"/>
        </w:rPr>
        <w:t>Scope</w:t>
      </w:r>
    </w:p>
    <w:p w14:paraId="10177C23" w14:textId="77777777" w:rsidR="00F524C2" w:rsidRPr="00F4076B" w:rsidRDefault="00F524C2" w:rsidP="00F524C2">
      <w:pPr>
        <w:spacing w:line="276" w:lineRule="auto"/>
        <w:rPr>
          <w:rFonts w:eastAsia="Arial" w:cs="Times New Roman"/>
          <w:b/>
          <w:color w:val="21003E"/>
          <w:sz w:val="24"/>
          <w:szCs w:val="24"/>
        </w:rPr>
      </w:pPr>
    </w:p>
    <w:p w14:paraId="7002169D" w14:textId="77777777" w:rsidR="00F524C2" w:rsidRDefault="00F524C2" w:rsidP="00F524C2">
      <w:pPr>
        <w:spacing w:line="276" w:lineRule="auto"/>
        <w:rPr>
          <w:rFonts w:eastAsia="Arial" w:cs="Times New Roman"/>
          <w:sz w:val="24"/>
          <w:szCs w:val="24"/>
        </w:rPr>
      </w:pPr>
      <w:r w:rsidRPr="002321A2">
        <w:rPr>
          <w:rFonts w:eastAsia="Times New Roman" w:cs="Arial"/>
          <w:sz w:val="24"/>
          <w:szCs w:val="24"/>
          <w:lang w:eastAsia="en-GB"/>
        </w:rPr>
        <w:t xml:space="preserve">South Derbyshire District Council </w:t>
      </w:r>
      <w:r w:rsidRPr="002321A2">
        <w:rPr>
          <w:rFonts w:eastAsia="Arial" w:cs="Times New Roman"/>
          <w:sz w:val="24"/>
          <w:szCs w:val="24"/>
        </w:rPr>
        <w:t xml:space="preserve">is committed to ensuring robust and effective business continuity management as a key mechanism to restore and deliver continuity of key services in the event of a disruption or emergency. </w:t>
      </w:r>
    </w:p>
    <w:p w14:paraId="1B2A8551" w14:textId="77777777" w:rsidR="00F524C2" w:rsidRPr="002321A2" w:rsidRDefault="00F524C2" w:rsidP="00F524C2">
      <w:pPr>
        <w:spacing w:line="276" w:lineRule="auto"/>
        <w:rPr>
          <w:rFonts w:eastAsia="Arial" w:cs="Times New Roman"/>
          <w:sz w:val="24"/>
          <w:szCs w:val="24"/>
        </w:rPr>
      </w:pPr>
    </w:p>
    <w:p w14:paraId="494926B4" w14:textId="77777777" w:rsidR="00F524C2" w:rsidRDefault="00F524C2" w:rsidP="00F524C2">
      <w:pPr>
        <w:spacing w:line="276" w:lineRule="auto"/>
        <w:rPr>
          <w:rFonts w:eastAsia="Times New Roman" w:cs="Arial"/>
          <w:sz w:val="24"/>
          <w:szCs w:val="24"/>
          <w:lang w:eastAsia="en-GB"/>
        </w:rPr>
      </w:pPr>
      <w:r w:rsidRPr="002321A2">
        <w:rPr>
          <w:rFonts w:eastAsia="Times New Roman" w:cs="Arial"/>
          <w:sz w:val="24"/>
          <w:szCs w:val="24"/>
          <w:lang w:eastAsia="en-GB"/>
        </w:rPr>
        <w:t>The Civil Contingencies Act 2004 placed a statutory duty on the council to ensure that it can:</w:t>
      </w:r>
    </w:p>
    <w:p w14:paraId="165E9CA9" w14:textId="77777777" w:rsidR="00F524C2" w:rsidRPr="002321A2" w:rsidRDefault="00F524C2" w:rsidP="00F524C2">
      <w:pPr>
        <w:spacing w:line="276" w:lineRule="auto"/>
        <w:rPr>
          <w:rFonts w:eastAsia="Times New Roman" w:cs="Arial"/>
          <w:sz w:val="24"/>
          <w:szCs w:val="24"/>
          <w:lang w:eastAsia="en-GB"/>
        </w:rPr>
      </w:pPr>
    </w:p>
    <w:p w14:paraId="46ACCDFF" w14:textId="77777777" w:rsidR="00F524C2" w:rsidRPr="002321A2" w:rsidRDefault="00F524C2" w:rsidP="00F524C2">
      <w:pPr>
        <w:numPr>
          <w:ilvl w:val="0"/>
          <w:numId w:val="1"/>
        </w:numPr>
        <w:spacing w:line="276" w:lineRule="auto"/>
        <w:ind w:left="357" w:hanging="357"/>
        <w:rPr>
          <w:rFonts w:eastAsia="Times New Roman" w:cs="Arial"/>
          <w:sz w:val="24"/>
          <w:szCs w:val="24"/>
          <w:lang w:eastAsia="en-GB"/>
        </w:rPr>
      </w:pPr>
      <w:r w:rsidRPr="002321A2">
        <w:rPr>
          <w:rFonts w:eastAsia="Times New Roman" w:cs="Arial"/>
          <w:sz w:val="24"/>
          <w:szCs w:val="24"/>
          <w:lang w:eastAsia="en-GB"/>
        </w:rPr>
        <w:t>respond to an emergency</w:t>
      </w:r>
    </w:p>
    <w:p w14:paraId="6E6777DD" w14:textId="77777777" w:rsidR="00F524C2" w:rsidRPr="002321A2" w:rsidRDefault="00F524C2" w:rsidP="00F524C2">
      <w:pPr>
        <w:numPr>
          <w:ilvl w:val="0"/>
          <w:numId w:val="1"/>
        </w:numPr>
        <w:spacing w:line="276" w:lineRule="auto"/>
        <w:ind w:left="357" w:hanging="357"/>
        <w:rPr>
          <w:rFonts w:eastAsia="Times New Roman" w:cs="Arial"/>
          <w:sz w:val="24"/>
          <w:szCs w:val="24"/>
          <w:lang w:eastAsia="en-GB"/>
        </w:rPr>
      </w:pPr>
      <w:r w:rsidRPr="002321A2">
        <w:rPr>
          <w:rFonts w:eastAsia="Times New Roman" w:cs="Arial"/>
          <w:sz w:val="24"/>
          <w:szCs w:val="24"/>
          <w:lang w:eastAsia="en-GB"/>
        </w:rPr>
        <w:t>continue to support emergency response partners</w:t>
      </w:r>
    </w:p>
    <w:p w14:paraId="126E5D63" w14:textId="77777777" w:rsidR="00F524C2" w:rsidRPr="002321A2" w:rsidRDefault="00F524C2" w:rsidP="00F524C2">
      <w:pPr>
        <w:numPr>
          <w:ilvl w:val="0"/>
          <w:numId w:val="1"/>
        </w:numPr>
        <w:spacing w:line="276" w:lineRule="auto"/>
        <w:ind w:left="357" w:hanging="357"/>
        <w:rPr>
          <w:rFonts w:eastAsia="Times New Roman" w:cs="Arial"/>
          <w:sz w:val="24"/>
          <w:szCs w:val="24"/>
          <w:lang w:eastAsia="en-GB"/>
        </w:rPr>
      </w:pPr>
      <w:r w:rsidRPr="002321A2">
        <w:rPr>
          <w:rFonts w:eastAsia="Times New Roman" w:cs="Arial"/>
          <w:sz w:val="24"/>
          <w:szCs w:val="24"/>
          <w:lang w:eastAsia="en-GB"/>
        </w:rPr>
        <w:t>continue to provide critical services to the public.</w:t>
      </w:r>
    </w:p>
    <w:p w14:paraId="2F015B6F" w14:textId="77777777" w:rsidR="00F524C2" w:rsidRPr="002321A2" w:rsidRDefault="00F524C2" w:rsidP="00F524C2">
      <w:pPr>
        <w:spacing w:line="276" w:lineRule="auto"/>
        <w:rPr>
          <w:rFonts w:eastAsia="Times New Roman" w:cs="Arial"/>
          <w:sz w:val="24"/>
          <w:szCs w:val="24"/>
          <w:lang w:eastAsia="en-GB"/>
        </w:rPr>
      </w:pPr>
    </w:p>
    <w:p w14:paraId="621D7B34" w14:textId="77777777" w:rsidR="00F524C2" w:rsidRDefault="00F524C2" w:rsidP="00F524C2">
      <w:pPr>
        <w:spacing w:line="276" w:lineRule="auto"/>
        <w:rPr>
          <w:rFonts w:eastAsia="Times New Roman" w:cs="Arial"/>
          <w:sz w:val="24"/>
          <w:szCs w:val="24"/>
          <w:lang w:eastAsia="en-GB"/>
        </w:rPr>
      </w:pPr>
      <w:r w:rsidRPr="002321A2">
        <w:rPr>
          <w:rFonts w:eastAsia="Times New Roman" w:cs="Arial"/>
          <w:sz w:val="24"/>
          <w:szCs w:val="24"/>
          <w:lang w:eastAsia="en-GB"/>
        </w:rPr>
        <w:t xml:space="preserve">The Corporate Business Continuity Plan provides the operational structure for responding to serious disruption and can be summarised as follows: </w:t>
      </w:r>
    </w:p>
    <w:p w14:paraId="200C577A" w14:textId="77777777" w:rsidR="00F524C2" w:rsidRPr="002321A2" w:rsidRDefault="00F524C2" w:rsidP="00F524C2">
      <w:pPr>
        <w:spacing w:line="276" w:lineRule="auto"/>
        <w:rPr>
          <w:rFonts w:eastAsia="Times New Roman" w:cs="Arial"/>
          <w:sz w:val="24"/>
          <w:szCs w:val="24"/>
          <w:lang w:eastAsia="en-GB"/>
        </w:rPr>
      </w:pPr>
    </w:p>
    <w:p w14:paraId="1484B824" w14:textId="77777777" w:rsidR="00F524C2" w:rsidRPr="002321A2" w:rsidRDefault="00F524C2" w:rsidP="00F524C2">
      <w:pPr>
        <w:numPr>
          <w:ilvl w:val="0"/>
          <w:numId w:val="2"/>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have an operational document that sets out priorities, management structures and communications mechanisms to ensure an appropriate response to any disruption</w:t>
      </w:r>
      <w:r w:rsidRPr="002321A2">
        <w:rPr>
          <w:rFonts w:eastAsia="Times New Roman" w:cs="Arial"/>
          <w:sz w:val="24"/>
          <w:szCs w:val="24"/>
          <w:lang w:eastAsia="en-GB"/>
        </w:rPr>
        <w:br/>
      </w:r>
    </w:p>
    <w:p w14:paraId="4299083B" w14:textId="77777777" w:rsidR="00F524C2" w:rsidRPr="002321A2" w:rsidRDefault="00F524C2" w:rsidP="00F524C2">
      <w:pPr>
        <w:numPr>
          <w:ilvl w:val="0"/>
          <w:numId w:val="2"/>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address the full range of the council’s functions and service areas.  Where appropriate it considers the interdependencies of different organisations, mutual aid and partnership arrangements</w:t>
      </w:r>
    </w:p>
    <w:p w14:paraId="03DDA065" w14:textId="77777777" w:rsidR="00F524C2" w:rsidRPr="002321A2" w:rsidRDefault="00F524C2" w:rsidP="00F524C2">
      <w:pPr>
        <w:spacing w:line="276" w:lineRule="auto"/>
        <w:contextualSpacing/>
        <w:rPr>
          <w:rFonts w:eastAsia="Times New Roman" w:cs="Arial"/>
          <w:sz w:val="24"/>
          <w:szCs w:val="24"/>
        </w:rPr>
      </w:pPr>
    </w:p>
    <w:p w14:paraId="685EF7D0" w14:textId="77777777" w:rsidR="00F524C2" w:rsidRPr="002321A2" w:rsidRDefault="00F524C2" w:rsidP="00F524C2">
      <w:pPr>
        <w:numPr>
          <w:ilvl w:val="0"/>
          <w:numId w:val="2"/>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have specific strategies in place to mitigate the effects of loss of infrastructure including buildings, communications, IT and staff</w:t>
      </w:r>
    </w:p>
    <w:p w14:paraId="1E55DE73" w14:textId="77777777" w:rsidR="00F524C2" w:rsidRPr="002321A2" w:rsidRDefault="00F524C2" w:rsidP="00F524C2">
      <w:pPr>
        <w:spacing w:line="276" w:lineRule="auto"/>
        <w:contextualSpacing/>
        <w:rPr>
          <w:rFonts w:eastAsia="Times New Roman" w:cs="Arial"/>
          <w:sz w:val="24"/>
          <w:szCs w:val="24"/>
        </w:rPr>
      </w:pPr>
    </w:p>
    <w:p w14:paraId="5F43AD3B" w14:textId="77777777" w:rsidR="00F524C2" w:rsidRPr="002321A2" w:rsidRDefault="00F524C2" w:rsidP="00F524C2">
      <w:pPr>
        <w:numPr>
          <w:ilvl w:val="0"/>
          <w:numId w:val="2"/>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 xml:space="preserve">o prepare and maintain business continuity service area arrangements where appropriate. </w:t>
      </w:r>
    </w:p>
    <w:p w14:paraId="425986E7" w14:textId="77777777" w:rsidR="00F524C2" w:rsidRPr="002321A2" w:rsidRDefault="00F524C2" w:rsidP="00F524C2">
      <w:pPr>
        <w:spacing w:line="276" w:lineRule="auto"/>
        <w:rPr>
          <w:rFonts w:eastAsia="Times New Roman" w:cs="Arial"/>
          <w:sz w:val="24"/>
          <w:szCs w:val="24"/>
          <w:lang w:eastAsia="en-GB"/>
        </w:rPr>
      </w:pPr>
    </w:p>
    <w:p w14:paraId="7F9916EB" w14:textId="77777777" w:rsidR="00F524C2" w:rsidRPr="002321A2" w:rsidRDefault="00F524C2" w:rsidP="00F524C2">
      <w:pPr>
        <w:spacing w:line="276" w:lineRule="auto"/>
        <w:rPr>
          <w:rFonts w:eastAsia="Arial" w:cs="Times New Roman"/>
          <w:b/>
          <w:color w:val="21003E"/>
          <w:sz w:val="32"/>
          <w:szCs w:val="32"/>
        </w:rPr>
      </w:pPr>
      <w:r w:rsidRPr="002321A2">
        <w:rPr>
          <w:rFonts w:eastAsia="Arial" w:cs="Times New Roman"/>
          <w:b/>
          <w:color w:val="21003E"/>
          <w:sz w:val="32"/>
          <w:szCs w:val="32"/>
        </w:rPr>
        <w:t>1.2</w:t>
      </w:r>
      <w:r w:rsidRPr="002321A2">
        <w:rPr>
          <w:rFonts w:eastAsia="Arial" w:cs="Times New Roman"/>
          <w:b/>
          <w:color w:val="21003E"/>
          <w:sz w:val="32"/>
          <w:szCs w:val="32"/>
        </w:rPr>
        <w:tab/>
        <w:t>Aims and objectives</w:t>
      </w:r>
    </w:p>
    <w:p w14:paraId="2F112EC2" w14:textId="77777777" w:rsidR="00F524C2" w:rsidRDefault="00F524C2" w:rsidP="00F524C2">
      <w:pPr>
        <w:spacing w:line="276" w:lineRule="auto"/>
        <w:rPr>
          <w:rFonts w:eastAsia="Times New Roman" w:cs="Arial"/>
          <w:sz w:val="24"/>
          <w:szCs w:val="24"/>
          <w:lang w:eastAsia="en-GB"/>
        </w:rPr>
      </w:pPr>
    </w:p>
    <w:p w14:paraId="413B85D8" w14:textId="77777777" w:rsidR="00F524C2" w:rsidRDefault="00F524C2" w:rsidP="00F524C2">
      <w:pPr>
        <w:spacing w:line="276" w:lineRule="auto"/>
        <w:rPr>
          <w:rFonts w:eastAsia="Times New Roman" w:cs="Arial"/>
          <w:sz w:val="24"/>
          <w:szCs w:val="24"/>
          <w:lang w:eastAsia="en-GB"/>
        </w:rPr>
      </w:pPr>
      <w:r w:rsidRPr="002321A2">
        <w:rPr>
          <w:rFonts w:eastAsia="Times New Roman" w:cs="Arial"/>
          <w:sz w:val="24"/>
          <w:szCs w:val="24"/>
          <w:lang w:eastAsia="en-GB"/>
        </w:rPr>
        <w:t>Aim</w:t>
      </w:r>
    </w:p>
    <w:p w14:paraId="238A803E" w14:textId="77777777" w:rsidR="00F524C2" w:rsidRPr="002321A2" w:rsidRDefault="00F524C2" w:rsidP="00F524C2">
      <w:pPr>
        <w:spacing w:line="276" w:lineRule="auto"/>
        <w:rPr>
          <w:rFonts w:eastAsia="Times New Roman" w:cs="Arial"/>
          <w:sz w:val="24"/>
          <w:szCs w:val="24"/>
          <w:lang w:eastAsia="en-GB"/>
        </w:rPr>
      </w:pPr>
    </w:p>
    <w:p w14:paraId="13669D06" w14:textId="77777777" w:rsidR="00F524C2" w:rsidRDefault="00F524C2" w:rsidP="00F524C2">
      <w:pPr>
        <w:spacing w:line="276" w:lineRule="auto"/>
        <w:rPr>
          <w:rFonts w:eastAsia="Times New Roman" w:cs="Arial"/>
          <w:sz w:val="24"/>
          <w:szCs w:val="24"/>
          <w:lang w:eastAsia="en-GB"/>
        </w:rPr>
      </w:pPr>
      <w:r w:rsidRPr="002321A2">
        <w:rPr>
          <w:rFonts w:eastAsia="Times New Roman" w:cs="Arial"/>
          <w:sz w:val="24"/>
          <w:szCs w:val="24"/>
          <w:lang w:eastAsia="en-GB"/>
        </w:rPr>
        <w:t>To anticipate risks, mitigate where possible and to have flexible and tested plans in place to minimise disruption when unplanned events significantly interrupt normal business.</w:t>
      </w:r>
    </w:p>
    <w:p w14:paraId="62A2A221" w14:textId="77777777" w:rsidR="00F524C2" w:rsidRPr="002321A2" w:rsidRDefault="00F524C2" w:rsidP="00F524C2">
      <w:pPr>
        <w:spacing w:line="276" w:lineRule="auto"/>
        <w:rPr>
          <w:rFonts w:eastAsia="Times New Roman" w:cs="Arial"/>
          <w:sz w:val="24"/>
          <w:szCs w:val="24"/>
          <w:lang w:eastAsia="en-GB"/>
        </w:rPr>
      </w:pPr>
    </w:p>
    <w:p w14:paraId="1432B99D" w14:textId="77777777" w:rsidR="00F524C2" w:rsidRPr="002321A2" w:rsidRDefault="00F524C2" w:rsidP="00F524C2">
      <w:pPr>
        <w:spacing w:line="276" w:lineRule="auto"/>
        <w:rPr>
          <w:rFonts w:eastAsia="Times New Roman" w:cs="Arial"/>
          <w:sz w:val="24"/>
          <w:szCs w:val="24"/>
          <w:lang w:eastAsia="en-GB"/>
        </w:rPr>
      </w:pPr>
    </w:p>
    <w:p w14:paraId="7907658B" w14:textId="77777777" w:rsidR="00F524C2" w:rsidRDefault="00F524C2" w:rsidP="00F524C2">
      <w:pPr>
        <w:spacing w:line="276" w:lineRule="auto"/>
        <w:rPr>
          <w:rFonts w:eastAsia="Times New Roman" w:cs="Arial"/>
          <w:sz w:val="24"/>
          <w:szCs w:val="24"/>
          <w:lang w:eastAsia="en-GB"/>
        </w:rPr>
      </w:pPr>
    </w:p>
    <w:p w14:paraId="2BCF7777" w14:textId="77777777" w:rsidR="00F524C2" w:rsidRDefault="00F524C2" w:rsidP="00F524C2">
      <w:pPr>
        <w:spacing w:line="276" w:lineRule="auto"/>
        <w:rPr>
          <w:rFonts w:eastAsia="Times New Roman" w:cs="Arial"/>
          <w:sz w:val="24"/>
          <w:szCs w:val="24"/>
          <w:lang w:eastAsia="en-GB"/>
        </w:rPr>
      </w:pPr>
      <w:r w:rsidRPr="002321A2">
        <w:rPr>
          <w:rFonts w:eastAsia="Times New Roman" w:cs="Arial"/>
          <w:sz w:val="24"/>
          <w:szCs w:val="24"/>
          <w:lang w:eastAsia="en-GB"/>
        </w:rPr>
        <w:lastRenderedPageBreak/>
        <w:t>Objectives</w:t>
      </w:r>
    </w:p>
    <w:p w14:paraId="5126CE58" w14:textId="77777777" w:rsidR="00F524C2" w:rsidRPr="003348AD" w:rsidRDefault="00F524C2" w:rsidP="00F524C2">
      <w:pPr>
        <w:spacing w:line="276" w:lineRule="auto"/>
        <w:rPr>
          <w:rFonts w:eastAsia="Times New Roman" w:cs="Arial"/>
          <w:sz w:val="24"/>
          <w:szCs w:val="24"/>
          <w:lang w:eastAsia="en-GB"/>
        </w:rPr>
      </w:pPr>
    </w:p>
    <w:p w14:paraId="58C6F60F"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ensure the council can continue to exercise its functions in the event of an emergency</w:t>
      </w:r>
      <w:r w:rsidRPr="002321A2">
        <w:rPr>
          <w:rFonts w:eastAsia="Times New Roman" w:cs="Arial"/>
          <w:sz w:val="24"/>
          <w:szCs w:val="24"/>
          <w:lang w:eastAsia="en-GB"/>
        </w:rPr>
        <w:br/>
      </w:r>
    </w:p>
    <w:p w14:paraId="63DA9376"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identify the potential areas of vulnerability in council services</w:t>
      </w:r>
    </w:p>
    <w:p w14:paraId="5357F2ED" w14:textId="77777777" w:rsidR="00F524C2" w:rsidRPr="002321A2" w:rsidRDefault="00F524C2" w:rsidP="00F524C2">
      <w:pPr>
        <w:spacing w:line="276" w:lineRule="auto"/>
        <w:rPr>
          <w:rFonts w:eastAsia="Arial" w:cs="Times New Roman"/>
          <w:sz w:val="24"/>
          <w:szCs w:val="24"/>
        </w:rPr>
      </w:pPr>
    </w:p>
    <w:p w14:paraId="700F5EDD"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determine overall priorities for recovery of functions if disruption takes place</w:t>
      </w:r>
    </w:p>
    <w:p w14:paraId="18B72C4A" w14:textId="77777777" w:rsidR="00F524C2" w:rsidRPr="002321A2" w:rsidRDefault="00F524C2" w:rsidP="00F524C2">
      <w:pPr>
        <w:spacing w:line="276" w:lineRule="auto"/>
        <w:rPr>
          <w:rFonts w:eastAsia="Times New Roman" w:cs="Arial"/>
          <w:sz w:val="24"/>
          <w:szCs w:val="24"/>
          <w:lang w:eastAsia="en-GB"/>
        </w:rPr>
      </w:pPr>
    </w:p>
    <w:p w14:paraId="462ACADB"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build on processes already in place for risk management, ensuring that all plans are integrated into the overall framework</w:t>
      </w:r>
    </w:p>
    <w:p w14:paraId="72B50155" w14:textId="77777777" w:rsidR="00F524C2" w:rsidRPr="002321A2" w:rsidRDefault="00F524C2" w:rsidP="00F524C2">
      <w:pPr>
        <w:spacing w:line="276" w:lineRule="auto"/>
        <w:rPr>
          <w:rFonts w:eastAsia="Times New Roman" w:cs="Arial"/>
          <w:sz w:val="24"/>
          <w:szCs w:val="24"/>
          <w:lang w:eastAsia="en-GB"/>
        </w:rPr>
      </w:pPr>
    </w:p>
    <w:p w14:paraId="2501088D"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o ensure all council service areas are involved in the preparation of the plan, so that there is an effective and consistent response to service continuity</w:t>
      </w:r>
    </w:p>
    <w:p w14:paraId="33B1C7A4" w14:textId="77777777" w:rsidR="00F524C2" w:rsidRPr="002321A2" w:rsidRDefault="00F524C2" w:rsidP="00F524C2">
      <w:pPr>
        <w:spacing w:line="276" w:lineRule="auto"/>
        <w:rPr>
          <w:rFonts w:eastAsia="Times New Roman" w:cs="Arial"/>
          <w:sz w:val="24"/>
          <w:szCs w:val="24"/>
          <w:highlight w:val="yellow"/>
          <w:lang w:eastAsia="en-GB"/>
        </w:rPr>
      </w:pPr>
    </w:p>
    <w:p w14:paraId="46449DD1" w14:textId="77777777" w:rsidR="00F524C2" w:rsidRPr="002321A2" w:rsidRDefault="00F524C2" w:rsidP="00F524C2">
      <w:pPr>
        <w:numPr>
          <w:ilvl w:val="0"/>
          <w:numId w:val="3"/>
        </w:numPr>
        <w:spacing w:line="276" w:lineRule="auto"/>
        <w:rPr>
          <w:rFonts w:eastAsia="Times New Roman" w:cs="Arial"/>
          <w:sz w:val="24"/>
          <w:szCs w:val="24"/>
          <w:lang w:eastAsia="en-GB"/>
        </w:rPr>
      </w:pPr>
      <w:r>
        <w:rPr>
          <w:rFonts w:eastAsia="Times New Roman" w:cs="Arial"/>
          <w:sz w:val="24"/>
          <w:szCs w:val="24"/>
          <w:lang w:eastAsia="en-GB"/>
        </w:rPr>
        <w:t>t</w:t>
      </w:r>
      <w:r w:rsidRPr="002321A2">
        <w:rPr>
          <w:rFonts w:eastAsia="Times New Roman" w:cs="Arial"/>
          <w:sz w:val="24"/>
          <w:szCs w:val="24"/>
          <w:lang w:eastAsia="en-GB"/>
        </w:rPr>
        <w:t xml:space="preserve">o undertake training and awareness programmes for staff, elected members, suppliers and partners as appropriate and carry out regular tests of the plan to validate arrangements. </w:t>
      </w:r>
    </w:p>
    <w:p w14:paraId="51674074" w14:textId="77777777" w:rsidR="00F524C2" w:rsidRPr="002321A2" w:rsidRDefault="00F524C2" w:rsidP="00F524C2">
      <w:pPr>
        <w:spacing w:line="276" w:lineRule="auto"/>
        <w:rPr>
          <w:rFonts w:eastAsia="Arial" w:cs="Times New Roman"/>
          <w:sz w:val="24"/>
          <w:szCs w:val="24"/>
        </w:rPr>
      </w:pPr>
    </w:p>
    <w:p w14:paraId="012080B4" w14:textId="77777777" w:rsidR="00F524C2" w:rsidRPr="002321A2" w:rsidRDefault="00F524C2" w:rsidP="00F524C2">
      <w:pPr>
        <w:spacing w:line="276" w:lineRule="auto"/>
        <w:ind w:left="720" w:hanging="720"/>
        <w:rPr>
          <w:rFonts w:eastAsia="Arial" w:cs="Times New Roman"/>
          <w:b/>
          <w:color w:val="21003E"/>
          <w:sz w:val="32"/>
          <w:szCs w:val="32"/>
        </w:rPr>
      </w:pPr>
      <w:r w:rsidRPr="002321A2">
        <w:rPr>
          <w:rFonts w:eastAsia="Arial" w:cs="Times New Roman"/>
          <w:b/>
          <w:color w:val="21003E"/>
          <w:sz w:val="32"/>
          <w:szCs w:val="32"/>
        </w:rPr>
        <w:t>1.3</w:t>
      </w:r>
      <w:r w:rsidRPr="002321A2">
        <w:rPr>
          <w:rFonts w:eastAsia="Arial" w:cs="Times New Roman"/>
          <w:b/>
          <w:color w:val="21003E"/>
          <w:sz w:val="32"/>
          <w:szCs w:val="32"/>
        </w:rPr>
        <w:tab/>
        <w:t>Methods and standards</w:t>
      </w:r>
    </w:p>
    <w:p w14:paraId="56F635B5" w14:textId="77777777" w:rsidR="00F524C2" w:rsidRDefault="00F524C2" w:rsidP="00F524C2">
      <w:pPr>
        <w:spacing w:line="276" w:lineRule="auto"/>
        <w:rPr>
          <w:rFonts w:eastAsia="Arial" w:cs="Times New Roman"/>
          <w:sz w:val="24"/>
          <w:szCs w:val="24"/>
        </w:rPr>
      </w:pPr>
    </w:p>
    <w:p w14:paraId="3E774310" w14:textId="77777777" w:rsidR="00F524C2" w:rsidRPr="002321A2" w:rsidRDefault="00F524C2" w:rsidP="00F524C2">
      <w:pPr>
        <w:spacing w:line="276" w:lineRule="auto"/>
        <w:rPr>
          <w:rFonts w:eastAsia="Arial" w:cs="Times New Roman"/>
          <w:sz w:val="24"/>
          <w:szCs w:val="24"/>
        </w:rPr>
      </w:pPr>
      <w:r w:rsidRPr="002321A2">
        <w:rPr>
          <w:rFonts w:eastAsia="Arial" w:cs="Times New Roman"/>
          <w:sz w:val="24"/>
          <w:szCs w:val="24"/>
        </w:rPr>
        <w:t xml:space="preserve">The council’s business continuity management arrangements currently meet the mandatory requirements within the Cabinet Office document ‘Expectations and Indicators of Good Practice Set for Category 1 and 2 </w:t>
      </w:r>
      <w:r>
        <w:rPr>
          <w:rFonts w:eastAsia="Arial" w:cs="Times New Roman"/>
          <w:sz w:val="24"/>
          <w:szCs w:val="24"/>
        </w:rPr>
        <w:t>R</w:t>
      </w:r>
      <w:r w:rsidRPr="002321A2">
        <w:rPr>
          <w:rFonts w:eastAsia="Arial" w:cs="Times New Roman"/>
          <w:sz w:val="24"/>
          <w:szCs w:val="24"/>
        </w:rPr>
        <w:t xml:space="preserve">esponders’. It also </w:t>
      </w:r>
      <w:r w:rsidRPr="00FD2D5C">
        <w:rPr>
          <w:rFonts w:eastAsia="Arial" w:cs="Times New Roman"/>
          <w:sz w:val="24"/>
          <w:szCs w:val="24"/>
        </w:rPr>
        <w:t>follows the principles of ISO 22301</w:t>
      </w:r>
      <w:r>
        <w:rPr>
          <w:rFonts w:eastAsia="Arial" w:cs="Times New Roman"/>
          <w:sz w:val="24"/>
          <w:szCs w:val="24"/>
        </w:rPr>
        <w:t>.</w:t>
      </w:r>
    </w:p>
    <w:p w14:paraId="005487BF" w14:textId="77777777" w:rsidR="00F524C2" w:rsidRPr="00A1327F" w:rsidRDefault="00F524C2" w:rsidP="00F524C2">
      <w:pPr>
        <w:spacing w:line="276" w:lineRule="auto"/>
        <w:ind w:left="720" w:hanging="720"/>
        <w:rPr>
          <w:rFonts w:eastAsia="Arial" w:cs="Times New Roman"/>
          <w:b/>
          <w:color w:val="21003E"/>
          <w:sz w:val="24"/>
          <w:szCs w:val="24"/>
        </w:rPr>
      </w:pPr>
    </w:p>
    <w:p w14:paraId="45E85013" w14:textId="77777777" w:rsidR="00F524C2" w:rsidRPr="002321A2" w:rsidRDefault="00F524C2" w:rsidP="00F524C2">
      <w:pPr>
        <w:spacing w:line="276" w:lineRule="auto"/>
        <w:ind w:left="720" w:hanging="720"/>
        <w:rPr>
          <w:rFonts w:eastAsia="Arial" w:cs="Times New Roman"/>
          <w:b/>
          <w:color w:val="21003E"/>
          <w:sz w:val="32"/>
          <w:szCs w:val="32"/>
        </w:rPr>
      </w:pPr>
      <w:r w:rsidRPr="002321A2">
        <w:rPr>
          <w:rFonts w:eastAsia="Arial" w:cs="Times New Roman"/>
          <w:b/>
          <w:color w:val="21003E"/>
          <w:sz w:val="32"/>
          <w:szCs w:val="32"/>
        </w:rPr>
        <w:t>1.4</w:t>
      </w:r>
      <w:r w:rsidRPr="002321A2">
        <w:rPr>
          <w:rFonts w:eastAsia="Arial" w:cs="Times New Roman"/>
          <w:b/>
          <w:color w:val="21003E"/>
          <w:sz w:val="32"/>
          <w:szCs w:val="32"/>
        </w:rPr>
        <w:tab/>
        <w:t>Responsibilities</w:t>
      </w:r>
    </w:p>
    <w:p w14:paraId="7C54D0C0" w14:textId="77777777" w:rsidR="00F524C2" w:rsidRDefault="00F524C2" w:rsidP="00F524C2">
      <w:pPr>
        <w:autoSpaceDE w:val="0"/>
        <w:autoSpaceDN w:val="0"/>
        <w:adjustRightInd w:val="0"/>
        <w:spacing w:line="276" w:lineRule="auto"/>
        <w:rPr>
          <w:rFonts w:eastAsia="Arial" w:cs="Arial"/>
          <w:sz w:val="24"/>
          <w:szCs w:val="24"/>
        </w:rPr>
      </w:pPr>
    </w:p>
    <w:p w14:paraId="5CD95AE5" w14:textId="77777777" w:rsidR="00F524C2" w:rsidRDefault="00F524C2" w:rsidP="00F524C2">
      <w:pPr>
        <w:autoSpaceDE w:val="0"/>
        <w:autoSpaceDN w:val="0"/>
        <w:adjustRightInd w:val="0"/>
        <w:spacing w:line="276" w:lineRule="auto"/>
        <w:rPr>
          <w:rFonts w:eastAsia="Arial" w:cs="Arial"/>
          <w:sz w:val="24"/>
          <w:szCs w:val="24"/>
        </w:rPr>
      </w:pPr>
      <w:r w:rsidRPr="002321A2">
        <w:rPr>
          <w:rFonts w:eastAsia="Arial" w:cs="Arial"/>
          <w:sz w:val="24"/>
          <w:szCs w:val="24"/>
        </w:rPr>
        <w:t>The business continuity management process is designed to ensure it is a mainstream activity rather than simply an emergency response.</w:t>
      </w:r>
    </w:p>
    <w:p w14:paraId="1980FADB" w14:textId="77777777" w:rsidR="00F524C2" w:rsidRPr="002321A2" w:rsidRDefault="00F524C2" w:rsidP="00F524C2">
      <w:pPr>
        <w:autoSpaceDE w:val="0"/>
        <w:autoSpaceDN w:val="0"/>
        <w:adjustRightInd w:val="0"/>
        <w:spacing w:line="276" w:lineRule="auto"/>
        <w:rPr>
          <w:rFonts w:eastAsia="Arial" w:cs="Arial"/>
          <w:sz w:val="24"/>
          <w:szCs w:val="24"/>
        </w:rPr>
      </w:pPr>
    </w:p>
    <w:p w14:paraId="04245A1C" w14:textId="0149AF60" w:rsidR="00F524C2" w:rsidRDefault="00F524C2" w:rsidP="00F524C2">
      <w:pPr>
        <w:autoSpaceDE w:val="0"/>
        <w:autoSpaceDN w:val="0"/>
        <w:adjustRightInd w:val="0"/>
        <w:spacing w:line="276" w:lineRule="auto"/>
        <w:rPr>
          <w:rFonts w:eastAsia="Arial" w:cs="Arial"/>
          <w:sz w:val="24"/>
          <w:szCs w:val="24"/>
        </w:rPr>
      </w:pPr>
      <w:r w:rsidRPr="002321A2">
        <w:rPr>
          <w:rFonts w:eastAsia="Arial" w:cs="Arial"/>
          <w:sz w:val="24"/>
          <w:szCs w:val="24"/>
        </w:rPr>
        <w:t xml:space="preserve">The </w:t>
      </w:r>
      <w:r w:rsidR="004B70B8">
        <w:rPr>
          <w:rFonts w:eastAsia="Arial" w:cs="Arial"/>
          <w:sz w:val="24"/>
          <w:szCs w:val="24"/>
        </w:rPr>
        <w:t>Executive Director, Environment and Communities,</w:t>
      </w:r>
      <w:r w:rsidRPr="002321A2">
        <w:rPr>
          <w:rFonts w:eastAsia="Arial" w:cs="Arial"/>
          <w:sz w:val="24"/>
          <w:szCs w:val="24"/>
        </w:rPr>
        <w:t xml:space="preserve"> champions business continuity management across the authority, however the responsibility for business continuity does not rest solely with the </w:t>
      </w:r>
      <w:r w:rsidR="004B70B8">
        <w:rPr>
          <w:rFonts w:eastAsia="Arial" w:cs="Arial"/>
          <w:sz w:val="24"/>
          <w:szCs w:val="24"/>
        </w:rPr>
        <w:t>Executive</w:t>
      </w:r>
      <w:r w:rsidRPr="002321A2">
        <w:rPr>
          <w:rFonts w:eastAsia="Arial" w:cs="Arial"/>
          <w:sz w:val="24"/>
          <w:szCs w:val="24"/>
        </w:rPr>
        <w:t xml:space="preserve"> </w:t>
      </w:r>
      <w:r w:rsidR="004B70B8">
        <w:rPr>
          <w:rFonts w:eastAsia="Arial" w:cs="Arial"/>
          <w:sz w:val="24"/>
          <w:szCs w:val="24"/>
        </w:rPr>
        <w:t>D</w:t>
      </w:r>
      <w:r w:rsidRPr="002321A2">
        <w:rPr>
          <w:rFonts w:eastAsia="Arial" w:cs="Arial"/>
          <w:sz w:val="24"/>
          <w:szCs w:val="24"/>
        </w:rPr>
        <w:t>irector but it is shared by all staff.</w:t>
      </w:r>
    </w:p>
    <w:p w14:paraId="01A1A0A5" w14:textId="77777777" w:rsidR="00F524C2" w:rsidRPr="002321A2" w:rsidRDefault="00F524C2" w:rsidP="00F524C2">
      <w:pPr>
        <w:autoSpaceDE w:val="0"/>
        <w:autoSpaceDN w:val="0"/>
        <w:adjustRightInd w:val="0"/>
        <w:spacing w:line="276" w:lineRule="auto"/>
        <w:rPr>
          <w:rFonts w:eastAsia="Arial" w:cs="Arial"/>
          <w:sz w:val="24"/>
          <w:szCs w:val="24"/>
        </w:rPr>
      </w:pPr>
      <w:r w:rsidRPr="002321A2">
        <w:rPr>
          <w:rFonts w:eastAsia="Arial" w:cs="Arial"/>
          <w:sz w:val="24"/>
          <w:szCs w:val="24"/>
        </w:rPr>
        <w:t xml:space="preserve"> </w:t>
      </w:r>
    </w:p>
    <w:p w14:paraId="309C7D75" w14:textId="77777777" w:rsidR="00F524C2" w:rsidRPr="007C2E6B" w:rsidRDefault="00F524C2" w:rsidP="00F524C2">
      <w:pPr>
        <w:spacing w:line="276" w:lineRule="auto"/>
        <w:rPr>
          <w:rFonts w:eastAsia="Arial" w:cs="Times New Roman"/>
          <w:sz w:val="24"/>
          <w:szCs w:val="24"/>
        </w:rPr>
      </w:pPr>
      <w:r w:rsidRPr="002321A2">
        <w:rPr>
          <w:rFonts w:eastAsia="Arial" w:cs="Arial"/>
          <w:sz w:val="24"/>
          <w:szCs w:val="24"/>
        </w:rPr>
        <w:t>Directors and heads of service have been identified as lead officers for business continuity, responsible for obtaining information and co-ordinating service area actions, or identifying another officer to undertake the responsibility on their behalf.  Information gathered is subject to peer review to seek a consistent approach to service prioritisation and a shared understanding of the overall needs.</w:t>
      </w:r>
    </w:p>
    <w:p w14:paraId="7E85CF16" w14:textId="77777777" w:rsidR="00F524C2" w:rsidRDefault="00F524C2" w:rsidP="00F524C2">
      <w:pPr>
        <w:spacing w:before="100" w:beforeAutospacing="1" w:after="100" w:afterAutospacing="1" w:line="276" w:lineRule="auto"/>
        <w:ind w:left="720" w:hanging="720"/>
        <w:rPr>
          <w:rFonts w:eastAsia="Arial" w:cs="Times New Roman"/>
          <w:b/>
          <w:color w:val="21003E"/>
          <w:sz w:val="32"/>
          <w:szCs w:val="32"/>
        </w:rPr>
      </w:pPr>
    </w:p>
    <w:p w14:paraId="6E6685AC" w14:textId="77777777" w:rsidR="00F524C2" w:rsidRDefault="00F524C2" w:rsidP="00F524C2">
      <w:pPr>
        <w:spacing w:before="100" w:beforeAutospacing="1" w:line="276" w:lineRule="auto"/>
        <w:ind w:left="720" w:hanging="720"/>
        <w:rPr>
          <w:rFonts w:eastAsia="Arial" w:cs="Times New Roman"/>
          <w:b/>
          <w:color w:val="21003E"/>
          <w:sz w:val="32"/>
          <w:szCs w:val="32"/>
        </w:rPr>
      </w:pPr>
      <w:r w:rsidRPr="002321A2">
        <w:rPr>
          <w:rFonts w:eastAsia="Arial" w:cs="Times New Roman"/>
          <w:b/>
          <w:color w:val="21003E"/>
          <w:sz w:val="32"/>
          <w:szCs w:val="32"/>
        </w:rPr>
        <w:lastRenderedPageBreak/>
        <w:t>1.5</w:t>
      </w:r>
      <w:r w:rsidRPr="002321A2">
        <w:rPr>
          <w:rFonts w:eastAsia="Arial" w:cs="Times New Roman"/>
          <w:b/>
          <w:color w:val="21003E"/>
          <w:sz w:val="32"/>
          <w:szCs w:val="32"/>
        </w:rPr>
        <w:tab/>
        <w:t>Governance</w:t>
      </w:r>
    </w:p>
    <w:p w14:paraId="6E2317AF" w14:textId="77777777" w:rsidR="00F524C2" w:rsidRDefault="00F524C2" w:rsidP="00F524C2">
      <w:pPr>
        <w:spacing w:line="276" w:lineRule="auto"/>
        <w:rPr>
          <w:rFonts w:eastAsia="Arial" w:cs="Times New Roman"/>
          <w:sz w:val="24"/>
          <w:szCs w:val="24"/>
        </w:rPr>
      </w:pPr>
    </w:p>
    <w:p w14:paraId="53508CAF"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 xml:space="preserve">This plan takes into consideration the community risk </w:t>
      </w:r>
      <w:proofErr w:type="gramStart"/>
      <w:r w:rsidRPr="002321A2">
        <w:rPr>
          <w:rFonts w:eastAsia="Arial" w:cs="Times New Roman"/>
          <w:sz w:val="24"/>
          <w:szCs w:val="24"/>
        </w:rPr>
        <w:t>register</w:t>
      </w:r>
      <w:proofErr w:type="gramEnd"/>
      <w:r w:rsidRPr="002321A2">
        <w:rPr>
          <w:rFonts w:eastAsia="Arial" w:cs="Times New Roman"/>
          <w:sz w:val="24"/>
          <w:szCs w:val="24"/>
        </w:rPr>
        <w:t xml:space="preserve"> to ensure business continuity reflects the current assessment of likelihood of adverse events. It is also reviewed annually to ensure that information on service area functions is kept up to date. The district council’s universal contact list, which contains contacts and telephone information, is reviewed and updated as and when necessary.</w:t>
      </w:r>
    </w:p>
    <w:p w14:paraId="5431F602" w14:textId="77777777" w:rsidR="00F524C2" w:rsidRPr="007C2E6B" w:rsidRDefault="00F524C2" w:rsidP="00F524C2">
      <w:pPr>
        <w:spacing w:line="276" w:lineRule="auto"/>
        <w:rPr>
          <w:rFonts w:eastAsia="Arial" w:cs="Times New Roman"/>
          <w:b/>
          <w:color w:val="21003E"/>
          <w:sz w:val="24"/>
          <w:szCs w:val="24"/>
        </w:rPr>
      </w:pPr>
    </w:p>
    <w:p w14:paraId="1BB77BCD"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The plan will be reviewed when there are significant changes to accommodation, structural reorganisations within the council or if new duties or responsibilities are taken on, however, it is the responsibility of lead officers within each service area to notify the emergency planning officer of any significant changes that occur between updates.</w:t>
      </w:r>
    </w:p>
    <w:p w14:paraId="69152F7A" w14:textId="77777777" w:rsidR="00F524C2" w:rsidRPr="002321A2" w:rsidRDefault="00F524C2" w:rsidP="00F524C2">
      <w:pPr>
        <w:spacing w:line="276" w:lineRule="auto"/>
        <w:rPr>
          <w:rFonts w:eastAsia="Arial" w:cs="Times New Roman"/>
          <w:sz w:val="24"/>
          <w:szCs w:val="24"/>
        </w:rPr>
      </w:pPr>
    </w:p>
    <w:p w14:paraId="6CCB4A83"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 xml:space="preserve">In line with current legislation the corporate plan will be comprehensively reviewed every four years in parallel with the community risk register, but this is intended as a maximum </w:t>
      </w:r>
      <w:proofErr w:type="gramStart"/>
      <w:r w:rsidRPr="002321A2">
        <w:rPr>
          <w:rFonts w:eastAsia="Arial" w:cs="Times New Roman"/>
          <w:sz w:val="24"/>
          <w:szCs w:val="24"/>
        </w:rPr>
        <w:t>period</w:t>
      </w:r>
      <w:proofErr w:type="gramEnd"/>
      <w:r w:rsidRPr="002321A2">
        <w:rPr>
          <w:rFonts w:eastAsia="Arial" w:cs="Times New Roman"/>
          <w:sz w:val="24"/>
          <w:szCs w:val="24"/>
        </w:rPr>
        <w:t xml:space="preserve"> and the plan will remain a central management activity linked to risk management.</w:t>
      </w:r>
    </w:p>
    <w:p w14:paraId="4DF672B5" w14:textId="77777777" w:rsidR="00F524C2" w:rsidRPr="002321A2" w:rsidRDefault="00F524C2" w:rsidP="00F524C2">
      <w:pPr>
        <w:spacing w:line="276" w:lineRule="auto"/>
        <w:rPr>
          <w:rFonts w:eastAsia="Arial" w:cs="Times New Roman"/>
          <w:sz w:val="24"/>
          <w:szCs w:val="24"/>
        </w:rPr>
      </w:pPr>
    </w:p>
    <w:p w14:paraId="029B71FC"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Periodically, and in line with the council’s auditing policy, the Corporate Business Continuity Plan may be audited, by either the internal audit team or external auditors appointed by the council.</w:t>
      </w:r>
    </w:p>
    <w:p w14:paraId="20707710" w14:textId="77777777" w:rsidR="00F524C2" w:rsidRPr="002321A2" w:rsidRDefault="00F524C2" w:rsidP="00F524C2">
      <w:pPr>
        <w:spacing w:line="276" w:lineRule="auto"/>
        <w:rPr>
          <w:rFonts w:eastAsia="Arial" w:cs="Times New Roman"/>
          <w:sz w:val="24"/>
          <w:szCs w:val="24"/>
        </w:rPr>
      </w:pPr>
    </w:p>
    <w:p w14:paraId="1594623B" w14:textId="77777777" w:rsidR="00F524C2" w:rsidRDefault="00F524C2" w:rsidP="00F524C2">
      <w:pPr>
        <w:spacing w:line="276" w:lineRule="auto"/>
        <w:rPr>
          <w:rFonts w:eastAsia="Arial" w:cs="Times New Roman"/>
          <w:sz w:val="24"/>
          <w:szCs w:val="24"/>
        </w:rPr>
      </w:pPr>
      <w:r w:rsidRPr="002321A2">
        <w:rPr>
          <w:rFonts w:eastAsia="Arial" w:cs="Times New Roman"/>
          <w:sz w:val="24"/>
          <w:szCs w:val="24"/>
        </w:rPr>
        <w:t>The plan has also been benchmarked against local authority business continuity plans in Derbyshire and peer review at strategic level to seek a consistent approach to service prioritisation and a shared understanding of the overall needs. The benchmarking could be enriched by extending to plans outside of Derbyshire and this is proposed in the future.</w:t>
      </w:r>
    </w:p>
    <w:p w14:paraId="78892B80" w14:textId="77777777" w:rsidR="00F524C2" w:rsidRPr="002321A2" w:rsidRDefault="00F524C2" w:rsidP="00F524C2">
      <w:pPr>
        <w:spacing w:line="276" w:lineRule="auto"/>
        <w:rPr>
          <w:rFonts w:eastAsia="Arial" w:cs="Times New Roman"/>
          <w:sz w:val="24"/>
          <w:szCs w:val="24"/>
        </w:rPr>
      </w:pPr>
    </w:p>
    <w:p w14:paraId="4156C4F0" w14:textId="77777777" w:rsidR="00F524C2" w:rsidRPr="002321A2" w:rsidRDefault="00F524C2" w:rsidP="00F524C2">
      <w:pPr>
        <w:spacing w:line="276" w:lineRule="auto"/>
        <w:ind w:left="720" w:hanging="720"/>
        <w:rPr>
          <w:rFonts w:eastAsia="Arial" w:cs="Times New Roman"/>
          <w:b/>
          <w:color w:val="21003E"/>
          <w:sz w:val="32"/>
          <w:szCs w:val="32"/>
        </w:rPr>
      </w:pPr>
      <w:r w:rsidRPr="002321A2">
        <w:rPr>
          <w:rFonts w:eastAsia="Arial" w:cs="Times New Roman"/>
          <w:b/>
          <w:color w:val="21003E"/>
          <w:sz w:val="32"/>
          <w:szCs w:val="32"/>
        </w:rPr>
        <w:t>1.6</w:t>
      </w:r>
      <w:r w:rsidRPr="002321A2">
        <w:rPr>
          <w:rFonts w:eastAsia="Arial" w:cs="Times New Roman"/>
          <w:b/>
          <w:color w:val="21003E"/>
          <w:sz w:val="32"/>
          <w:szCs w:val="32"/>
        </w:rPr>
        <w:tab/>
        <w:t>Training and Exercises</w:t>
      </w:r>
    </w:p>
    <w:p w14:paraId="38CDF358" w14:textId="77777777" w:rsidR="00F524C2" w:rsidRPr="00A1327F" w:rsidRDefault="00F524C2" w:rsidP="00F524C2">
      <w:pPr>
        <w:spacing w:line="276" w:lineRule="auto"/>
        <w:ind w:left="720" w:hanging="720"/>
        <w:rPr>
          <w:rFonts w:eastAsia="Arial" w:cs="Times New Roman"/>
          <w:b/>
          <w:color w:val="21003E"/>
          <w:sz w:val="24"/>
          <w:szCs w:val="24"/>
        </w:rPr>
      </w:pPr>
    </w:p>
    <w:p w14:paraId="4FFD4DBC" w14:textId="77777777" w:rsidR="00F524C2" w:rsidRDefault="00F524C2" w:rsidP="00F524C2">
      <w:pPr>
        <w:spacing w:line="276" w:lineRule="auto"/>
        <w:rPr>
          <w:rFonts w:eastAsia="Arial" w:cs="Arial"/>
          <w:sz w:val="24"/>
          <w:szCs w:val="24"/>
        </w:rPr>
      </w:pPr>
      <w:r w:rsidRPr="002321A2">
        <w:rPr>
          <w:rFonts w:eastAsia="Arial" w:cs="Arial"/>
          <w:sz w:val="24"/>
          <w:szCs w:val="24"/>
        </w:rPr>
        <w:t xml:space="preserve">Training takes place regularly for those officers likely to be called on to lead or be part of the business continuity management and support teams. </w:t>
      </w:r>
    </w:p>
    <w:p w14:paraId="439C0C2C" w14:textId="77777777" w:rsidR="00F524C2" w:rsidRPr="002321A2" w:rsidRDefault="00F524C2" w:rsidP="00F524C2">
      <w:pPr>
        <w:spacing w:line="276" w:lineRule="auto"/>
        <w:rPr>
          <w:rFonts w:eastAsia="Arial" w:cs="Arial"/>
          <w:sz w:val="24"/>
          <w:szCs w:val="24"/>
        </w:rPr>
      </w:pPr>
    </w:p>
    <w:p w14:paraId="548BDCE2" w14:textId="77777777" w:rsidR="00F524C2" w:rsidRPr="002321A2" w:rsidRDefault="00F524C2" w:rsidP="00F524C2">
      <w:pPr>
        <w:spacing w:line="276" w:lineRule="auto"/>
        <w:rPr>
          <w:rFonts w:eastAsia="Arial" w:cs="Arial"/>
          <w:strike/>
          <w:sz w:val="24"/>
          <w:szCs w:val="24"/>
        </w:rPr>
      </w:pPr>
      <w:r w:rsidRPr="002321A2">
        <w:rPr>
          <w:rFonts w:eastAsia="Arial" w:cs="Arial"/>
          <w:sz w:val="24"/>
          <w:szCs w:val="24"/>
        </w:rPr>
        <w:t xml:space="preserve">Lessons learned from training and exercises are used to determine any amendments or inclusions required when the plan is updated.  </w:t>
      </w:r>
    </w:p>
    <w:p w14:paraId="14A5AF55" w14:textId="77777777" w:rsidR="00F524C2" w:rsidRPr="002321A2" w:rsidRDefault="00F524C2" w:rsidP="00F524C2">
      <w:pPr>
        <w:spacing w:after="200" w:line="276" w:lineRule="auto"/>
        <w:rPr>
          <w:rFonts w:eastAsia="Arial" w:cs="Times New Roman"/>
        </w:rPr>
      </w:pPr>
    </w:p>
    <w:p w14:paraId="15C0E0EB" w14:textId="77777777" w:rsidR="00184127" w:rsidRDefault="00184127"/>
    <w:sectPr w:rsidR="00184127">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6933" w14:textId="77777777" w:rsidR="00D070D5" w:rsidRDefault="00D070D5" w:rsidP="00F524C2">
      <w:r>
        <w:separator/>
      </w:r>
    </w:p>
  </w:endnote>
  <w:endnote w:type="continuationSeparator" w:id="0">
    <w:p w14:paraId="04F3876F" w14:textId="77777777" w:rsidR="00D070D5" w:rsidRDefault="00D070D5" w:rsidP="00F5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ECD5" w14:textId="28154863" w:rsidR="00F524C2" w:rsidRDefault="00F524C2">
    <w:pPr>
      <w:pStyle w:val="Footer"/>
    </w:pPr>
    <w:r>
      <w:rPr>
        <w:noProof/>
        <w14:ligatures w14:val="standardContextual"/>
      </w:rPr>
      <mc:AlternateContent>
        <mc:Choice Requires="wps">
          <w:drawing>
            <wp:anchor distT="0" distB="0" distL="0" distR="0" simplePos="0" relativeHeight="251659264" behindDoc="0" locked="0" layoutInCell="1" allowOverlap="1" wp14:anchorId="5386B63C" wp14:editId="39E6E2E8">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A607DD" w14:textId="29885A71" w:rsidR="00F524C2" w:rsidRPr="00F524C2" w:rsidRDefault="00F524C2" w:rsidP="00F524C2">
                          <w:pPr>
                            <w:rPr>
                              <w:rFonts w:ascii="Calibri" w:eastAsia="Calibri" w:hAnsi="Calibri" w:cs="Calibri"/>
                              <w:noProof/>
                              <w:color w:val="000000"/>
                              <w:sz w:val="20"/>
                              <w:szCs w:val="20"/>
                            </w:rPr>
                          </w:pPr>
                          <w:r w:rsidRPr="00F524C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6B63C" id="_x0000_t202" coordsize="21600,21600" o:spt="202" path="m,l,21600r21600,l21600,xe">
              <v:stroke joinstyle="miter"/>
              <v:path gradientshapeok="t" o:connecttype="rect"/>
            </v:shapetype>
            <v:shape id="Text Box 2" o:spid="_x0000_s1028"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1A607DD" w14:textId="29885A71" w:rsidR="00F524C2" w:rsidRPr="00F524C2" w:rsidRDefault="00F524C2" w:rsidP="00F524C2">
                    <w:pPr>
                      <w:rPr>
                        <w:rFonts w:ascii="Calibri" w:eastAsia="Calibri" w:hAnsi="Calibri" w:cs="Calibri"/>
                        <w:noProof/>
                        <w:color w:val="000000"/>
                        <w:sz w:val="20"/>
                        <w:szCs w:val="20"/>
                      </w:rPr>
                    </w:pPr>
                    <w:r w:rsidRPr="00F524C2">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C9AB" w14:textId="37C8B282" w:rsidR="002E7A88" w:rsidRDefault="00FF3A18" w:rsidP="00FF3A18">
    <w:pPr>
      <w:pStyle w:val="Footer"/>
    </w:pPr>
    <w:r>
      <w:t>V.4 Ju</w:t>
    </w:r>
    <w:r w:rsidR="0060467D">
      <w:t xml:space="preserve">ly </w:t>
    </w:r>
    <w:r>
      <w:t xml:space="preserve">20206                                           </w:t>
    </w:r>
    <w:r w:rsidR="002E7A88">
      <w:rPr>
        <w:noProof/>
        <w:lang w:eastAsia="en-GB"/>
      </w:rPr>
      <w:drawing>
        <wp:inline distT="0" distB="0" distL="0" distR="0" wp14:anchorId="62317804" wp14:editId="1ED62419">
          <wp:extent cx="356260" cy="344445"/>
          <wp:effectExtent l="0" t="0" r="5715" b="0"/>
          <wp:docPr id="471056810" name="Picture 47105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C Crest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260" cy="3444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6D8C" w14:textId="63A773A8" w:rsidR="00F524C2" w:rsidRDefault="00F524C2">
    <w:pPr>
      <w:pStyle w:val="Footer"/>
    </w:pPr>
    <w:r>
      <w:rPr>
        <w:noProof/>
        <w14:ligatures w14:val="standardContextual"/>
      </w:rPr>
      <mc:AlternateContent>
        <mc:Choice Requires="wps">
          <w:drawing>
            <wp:anchor distT="0" distB="0" distL="0" distR="0" simplePos="0" relativeHeight="251658240" behindDoc="0" locked="0" layoutInCell="1" allowOverlap="1" wp14:anchorId="2A0CDA63" wp14:editId="03D27C99">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8CAD1" w14:textId="01E99962" w:rsidR="00F524C2" w:rsidRPr="00F524C2" w:rsidRDefault="00F524C2" w:rsidP="00F524C2">
                          <w:pPr>
                            <w:rPr>
                              <w:rFonts w:ascii="Calibri" w:eastAsia="Calibri" w:hAnsi="Calibri" w:cs="Calibri"/>
                              <w:noProof/>
                              <w:color w:val="000000"/>
                              <w:sz w:val="20"/>
                              <w:szCs w:val="20"/>
                            </w:rPr>
                          </w:pPr>
                          <w:r w:rsidRPr="00F524C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CDA63" id="_x0000_t202" coordsize="21600,21600" o:spt="202" path="m,l,21600r21600,l21600,xe">
              <v:stroke joinstyle="miter"/>
              <v:path gradientshapeok="t" o:connecttype="rect"/>
            </v:shapetype>
            <v:shape id="Text Box 1"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D8CAD1" w14:textId="01E99962" w:rsidR="00F524C2" w:rsidRPr="00F524C2" w:rsidRDefault="00F524C2" w:rsidP="00F524C2">
                    <w:pPr>
                      <w:rPr>
                        <w:rFonts w:ascii="Calibri" w:eastAsia="Calibri" w:hAnsi="Calibri" w:cs="Calibri"/>
                        <w:noProof/>
                        <w:color w:val="000000"/>
                        <w:sz w:val="20"/>
                        <w:szCs w:val="20"/>
                      </w:rPr>
                    </w:pPr>
                    <w:r w:rsidRPr="00F524C2">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219E" w14:textId="77777777" w:rsidR="00D070D5" w:rsidRDefault="00D070D5" w:rsidP="00F524C2">
      <w:r>
        <w:separator/>
      </w:r>
    </w:p>
  </w:footnote>
  <w:footnote w:type="continuationSeparator" w:id="0">
    <w:p w14:paraId="6932CACB" w14:textId="77777777" w:rsidR="00D070D5" w:rsidRDefault="00D070D5" w:rsidP="00F5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FFD" w14:textId="4BE63829" w:rsidR="002E7A88" w:rsidRDefault="002E7A88">
    <w:pPr>
      <w:pStyle w:val="Header"/>
    </w:pPr>
    <w:r>
      <w:rPr>
        <w:rFonts w:eastAsia="Calibri"/>
      </w:rPr>
      <w:t xml:space="preserve">                                     UNCONTROLLED WHEN PRINTED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45"/>
    <w:multiLevelType w:val="hybridMultilevel"/>
    <w:tmpl w:val="DB62C7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CB0746A"/>
    <w:multiLevelType w:val="hybridMultilevel"/>
    <w:tmpl w:val="E4F2A420"/>
    <w:lvl w:ilvl="0" w:tplc="36301F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619B1"/>
    <w:multiLevelType w:val="multilevel"/>
    <w:tmpl w:val="C25E06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72F1959"/>
    <w:multiLevelType w:val="hybridMultilevel"/>
    <w:tmpl w:val="5A54D664"/>
    <w:lvl w:ilvl="0" w:tplc="36301F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0050824">
    <w:abstractNumId w:val="0"/>
  </w:num>
  <w:num w:numId="2" w16cid:durableId="108011172">
    <w:abstractNumId w:val="1"/>
  </w:num>
  <w:num w:numId="3" w16cid:durableId="983437754">
    <w:abstractNumId w:val="3"/>
  </w:num>
  <w:num w:numId="4" w16cid:durableId="127377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C2"/>
    <w:rsid w:val="000A610E"/>
    <w:rsid w:val="00184127"/>
    <w:rsid w:val="002E7A88"/>
    <w:rsid w:val="00373CD4"/>
    <w:rsid w:val="00466287"/>
    <w:rsid w:val="00487BF8"/>
    <w:rsid w:val="004B70B8"/>
    <w:rsid w:val="005C62A6"/>
    <w:rsid w:val="0060467D"/>
    <w:rsid w:val="008E45AE"/>
    <w:rsid w:val="009031AD"/>
    <w:rsid w:val="00920C6B"/>
    <w:rsid w:val="00D070D5"/>
    <w:rsid w:val="00DB5DA7"/>
    <w:rsid w:val="00F524C2"/>
    <w:rsid w:val="00FF3A18"/>
    <w:rsid w:val="00FF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4823"/>
  <w15:chartTrackingRefBased/>
  <w15:docId w15:val="{F37CA464-2FF5-472A-8B42-82BC6945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C2"/>
    <w:pPr>
      <w:spacing w:after="0" w:line="240" w:lineRule="auto"/>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C2"/>
    <w:pPr>
      <w:ind w:left="720"/>
      <w:contextualSpacing/>
    </w:pPr>
  </w:style>
  <w:style w:type="paragraph" w:styleId="Footer">
    <w:name w:val="footer"/>
    <w:basedOn w:val="Normal"/>
    <w:link w:val="FooterChar"/>
    <w:uiPriority w:val="99"/>
    <w:unhideWhenUsed/>
    <w:rsid w:val="00F524C2"/>
    <w:pPr>
      <w:tabs>
        <w:tab w:val="center" w:pos="4513"/>
        <w:tab w:val="right" w:pos="9026"/>
      </w:tabs>
    </w:pPr>
  </w:style>
  <w:style w:type="character" w:customStyle="1" w:styleId="FooterChar">
    <w:name w:val="Footer Char"/>
    <w:basedOn w:val="DefaultParagraphFont"/>
    <w:link w:val="Footer"/>
    <w:uiPriority w:val="99"/>
    <w:rsid w:val="00F524C2"/>
    <w:rPr>
      <w:rFonts w:ascii="Arial" w:hAnsi="Arial"/>
      <w:kern w:val="0"/>
      <w14:ligatures w14:val="none"/>
    </w:rPr>
  </w:style>
  <w:style w:type="paragraph" w:styleId="Header">
    <w:name w:val="header"/>
    <w:basedOn w:val="Normal"/>
    <w:link w:val="HeaderChar"/>
    <w:uiPriority w:val="99"/>
    <w:unhideWhenUsed/>
    <w:rsid w:val="009031AD"/>
    <w:pPr>
      <w:tabs>
        <w:tab w:val="center" w:pos="4513"/>
        <w:tab w:val="right" w:pos="9026"/>
      </w:tabs>
    </w:pPr>
  </w:style>
  <w:style w:type="character" w:customStyle="1" w:styleId="HeaderChar">
    <w:name w:val="Header Char"/>
    <w:basedOn w:val="DefaultParagraphFont"/>
    <w:link w:val="Header"/>
    <w:uiPriority w:val="99"/>
    <w:rsid w:val="009031AD"/>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Ames (Place)</dc:creator>
  <cp:keywords/>
  <dc:description/>
  <cp:lastModifiedBy>Jodie Barker (Place)</cp:lastModifiedBy>
  <cp:revision>2</cp:revision>
  <dcterms:created xsi:type="dcterms:W3CDTF">2026-07-02T09:36:00Z</dcterms:created>
  <dcterms:modified xsi:type="dcterms:W3CDTF">2026-07-02T09:36:00Z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2024-07-12T10:20:04Z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bdcff49d-3f9e-4245-9522-c749832ef20e</vt:lpwstr>
  </property>
  <property fmtid="{D5CDD505-2E9C-101B-9397-08002B2CF9AE}" pid="11" name="MSIP_Label_768904da-5dbb-4716-9521-7a682c6e8720_ContentBits">
    <vt:lpwstr>2</vt:lpwstr>
  </property>
</Properties>
</file>