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3F1AA" w14:textId="77777777" w:rsidR="00057D06" w:rsidRPr="00057D06" w:rsidRDefault="00057D06" w:rsidP="00057D0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7D06">
        <w:rPr>
          <w:rFonts w:ascii="Arial" w:hAnsi="Arial" w:cs="Arial"/>
          <w:b/>
          <w:sz w:val="24"/>
          <w:szCs w:val="24"/>
        </w:rPr>
        <w:t xml:space="preserve">Trade Union Facility Time </w:t>
      </w:r>
    </w:p>
    <w:p w14:paraId="662ADBCD" w14:textId="1D35AF0F" w:rsidR="00057D06" w:rsidRPr="00057D06" w:rsidRDefault="002E0089" w:rsidP="00057D0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01/04/201</w:t>
      </w:r>
      <w:r w:rsidR="00AA71D4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 – 31/03/20</w:t>
      </w:r>
      <w:r w:rsidR="00AA71D4">
        <w:rPr>
          <w:rFonts w:ascii="Arial" w:hAnsi="Arial" w:cs="Arial"/>
          <w:b/>
          <w:sz w:val="24"/>
          <w:szCs w:val="24"/>
        </w:rPr>
        <w:t>20</w:t>
      </w:r>
    </w:p>
    <w:p w14:paraId="153F2789" w14:textId="77777777" w:rsidR="00057D06" w:rsidRDefault="00057D06" w:rsidP="00057D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DC6100" w14:textId="77777777" w:rsidR="00057D06" w:rsidRDefault="00057D06" w:rsidP="00057D0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Trade Union (Facility Time Publication Requirements) Regulations 2017 came into force on 1</w:t>
      </w:r>
      <w:r w:rsidRPr="00057D06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April 2017.</w:t>
      </w:r>
    </w:p>
    <w:p w14:paraId="4B82199C" w14:textId="77777777" w:rsidR="00057D06" w:rsidRDefault="00057D06" w:rsidP="00057D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1D62FE" w14:textId="77777777" w:rsidR="00E45FAA" w:rsidRDefault="00057D06" w:rsidP="00E57E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Under the Regulations the Council is required to publish the following information as set down in the tables below.</w:t>
      </w:r>
    </w:p>
    <w:p w14:paraId="576B84A3" w14:textId="77777777" w:rsidR="001877C7" w:rsidRDefault="001877C7" w:rsidP="00E57E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CC3D4D" w14:textId="77777777" w:rsidR="001877C7" w:rsidRDefault="001877C7" w:rsidP="00E57E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UNISON, GMB and UNITE the Union are Trade Unions that currently have formal recognition with the Council.</w:t>
      </w:r>
    </w:p>
    <w:p w14:paraId="005895E2" w14:textId="77777777" w:rsidR="00E57EE9" w:rsidRPr="00E57EE9" w:rsidRDefault="00E57EE9" w:rsidP="00E57EE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8760" w:type="dxa"/>
        <w:tblInd w:w="93" w:type="dxa"/>
        <w:tblLook w:val="04A0" w:firstRow="1" w:lastRow="0" w:firstColumn="1" w:lastColumn="0" w:noHBand="0" w:noVBand="1"/>
      </w:tblPr>
      <w:tblGrid>
        <w:gridCol w:w="4480"/>
        <w:gridCol w:w="4280"/>
      </w:tblGrid>
      <w:tr w:rsidR="00057D06" w:rsidRPr="00057D06" w14:paraId="39C8B8F5" w14:textId="77777777" w:rsidTr="00057D06">
        <w:trPr>
          <w:trHeight w:val="300"/>
        </w:trPr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17AA996" w14:textId="77777777" w:rsidR="00057D06" w:rsidRPr="00057D06" w:rsidRDefault="00057D06" w:rsidP="00057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57D06">
              <w:rPr>
                <w:rFonts w:ascii="Calibri" w:eastAsia="Times New Roman" w:hAnsi="Calibri" w:cs="Times New Roman"/>
                <w:color w:val="000000"/>
                <w:lang w:eastAsia="en-GB"/>
              </w:rPr>
              <w:t>Relevant Union Officials</w:t>
            </w:r>
          </w:p>
        </w:tc>
      </w:tr>
      <w:tr w:rsidR="00057D06" w:rsidRPr="00057D06" w14:paraId="2F74A754" w14:textId="77777777" w:rsidTr="00057D06">
        <w:trPr>
          <w:trHeight w:val="630"/>
        </w:trPr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C7295" w14:textId="77777777" w:rsidR="00057D06" w:rsidRPr="00057D06" w:rsidRDefault="00057D06" w:rsidP="00057D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57D06">
              <w:rPr>
                <w:rFonts w:ascii="Calibri" w:eastAsia="Times New Roman" w:hAnsi="Calibri" w:cs="Times New Roman"/>
                <w:color w:val="000000"/>
                <w:lang w:eastAsia="en-GB"/>
              </w:rPr>
              <w:t>What was the total number of employees who were relevant union officials during the relevant period?</w:t>
            </w:r>
          </w:p>
        </w:tc>
      </w:tr>
      <w:tr w:rsidR="00057D06" w:rsidRPr="00057D06" w14:paraId="5FB22D02" w14:textId="77777777" w:rsidTr="00057D06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41C41" w14:textId="77777777" w:rsidR="00057D06" w:rsidRPr="00057D06" w:rsidRDefault="00057D06" w:rsidP="00057D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57D06">
              <w:rPr>
                <w:rFonts w:ascii="Calibri" w:eastAsia="Times New Roman" w:hAnsi="Calibri" w:cs="Times New Roman"/>
                <w:color w:val="000000"/>
                <w:lang w:eastAsia="en-GB"/>
              </w:rPr>
              <w:t>Number of employees who were relevant union officials during the relevant period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CC22E" w14:textId="77777777" w:rsidR="00057D06" w:rsidRPr="00057D06" w:rsidRDefault="00057D06" w:rsidP="00057D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57D06">
              <w:rPr>
                <w:rFonts w:ascii="Calibri" w:eastAsia="Times New Roman" w:hAnsi="Calibri" w:cs="Times New Roman"/>
                <w:color w:val="000000"/>
                <w:lang w:eastAsia="en-GB"/>
              </w:rPr>
              <w:t>Number of full time equivalent employees at SDDC</w:t>
            </w:r>
          </w:p>
        </w:tc>
      </w:tr>
      <w:tr w:rsidR="00057D06" w:rsidRPr="00057D06" w14:paraId="2D253F21" w14:textId="77777777" w:rsidTr="00057D0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9ECF" w14:textId="4BBFD51E" w:rsidR="00057D06" w:rsidRPr="00057D06" w:rsidRDefault="00E75BF1" w:rsidP="00057D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596C" w14:textId="145505E5" w:rsidR="00057D06" w:rsidRPr="00057D06" w:rsidRDefault="009429CD" w:rsidP="00057D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305</w:t>
            </w:r>
            <w:r w:rsidR="00E75BF1">
              <w:rPr>
                <w:rFonts w:ascii="Calibri" w:eastAsia="Times New Roman" w:hAnsi="Calibri" w:cs="Times New Roman"/>
                <w:color w:val="000000"/>
                <w:lang w:eastAsia="en-GB"/>
              </w:rPr>
              <w:t>.72</w:t>
            </w:r>
          </w:p>
        </w:tc>
      </w:tr>
      <w:tr w:rsidR="00057D06" w:rsidRPr="00057D06" w14:paraId="04F2863C" w14:textId="77777777" w:rsidTr="00057D06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A5FD" w14:textId="77777777" w:rsidR="00057D06" w:rsidRPr="00057D06" w:rsidRDefault="00057D06" w:rsidP="00057D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9BF4" w14:textId="77777777" w:rsidR="00057D06" w:rsidRPr="00057D06" w:rsidRDefault="00057D06" w:rsidP="00057D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057D06" w:rsidRPr="00057D06" w14:paraId="10FA103D" w14:textId="77777777" w:rsidTr="00057D06">
        <w:trPr>
          <w:trHeight w:val="300"/>
        </w:trPr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7144DD0" w14:textId="77777777" w:rsidR="00057D06" w:rsidRPr="00057D06" w:rsidRDefault="00057D06" w:rsidP="00057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57D06">
              <w:rPr>
                <w:rFonts w:ascii="Calibri" w:eastAsia="Times New Roman" w:hAnsi="Calibri" w:cs="Times New Roman"/>
                <w:color w:val="000000"/>
                <w:lang w:eastAsia="en-GB"/>
              </w:rPr>
              <w:t>% of time spent on facility time for each relevant Union Official</w:t>
            </w:r>
          </w:p>
        </w:tc>
      </w:tr>
      <w:tr w:rsidR="00057D06" w:rsidRPr="00057D06" w14:paraId="123EC8BA" w14:textId="77777777" w:rsidTr="00057D06">
        <w:trPr>
          <w:trHeight w:val="630"/>
        </w:trPr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DA84F" w14:textId="77777777" w:rsidR="00057D06" w:rsidRPr="00057D06" w:rsidRDefault="00057D06" w:rsidP="00057D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57D06">
              <w:rPr>
                <w:rFonts w:ascii="Calibri" w:eastAsia="Times New Roman" w:hAnsi="Calibri" w:cs="Times New Roman"/>
                <w:color w:val="000000"/>
                <w:lang w:eastAsia="en-GB"/>
              </w:rPr>
              <w:t>How many SDDC employees, who were relevant Trade Union officials, during the relevant period spent a) 0% b) 1-50% b) 51-99% c) 100% of their time on facility time?</w:t>
            </w:r>
          </w:p>
        </w:tc>
      </w:tr>
      <w:tr w:rsidR="00057D06" w:rsidRPr="00057D06" w14:paraId="0BB45219" w14:textId="77777777" w:rsidTr="00057D0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73BE0" w14:textId="77777777" w:rsidR="00057D06" w:rsidRPr="00057D06" w:rsidRDefault="00057D06" w:rsidP="00057D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57D06">
              <w:rPr>
                <w:rFonts w:ascii="Calibri" w:eastAsia="Times New Roman" w:hAnsi="Calibri" w:cs="Times New Roman"/>
                <w:color w:val="000000"/>
                <w:lang w:eastAsia="en-GB"/>
              </w:rPr>
              <w:t>% of time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0AB9B" w14:textId="77777777" w:rsidR="00057D06" w:rsidRPr="00057D06" w:rsidRDefault="00057D06" w:rsidP="00057D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57D06">
              <w:rPr>
                <w:rFonts w:ascii="Calibri" w:eastAsia="Times New Roman" w:hAnsi="Calibri" w:cs="Times New Roman"/>
                <w:color w:val="000000"/>
                <w:lang w:eastAsia="en-GB"/>
              </w:rPr>
              <w:t>Number of employees</w:t>
            </w:r>
          </w:p>
        </w:tc>
      </w:tr>
      <w:tr w:rsidR="00057D06" w:rsidRPr="00057D06" w14:paraId="1B174F16" w14:textId="77777777" w:rsidTr="00057D0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E3511" w14:textId="77777777" w:rsidR="00057D06" w:rsidRPr="00057D06" w:rsidRDefault="00057D06" w:rsidP="00057D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57D06">
              <w:rPr>
                <w:rFonts w:ascii="Calibri" w:eastAsia="Times New Roman" w:hAnsi="Calibri" w:cs="Times New Roman"/>
                <w:color w:val="000000"/>
                <w:lang w:eastAsia="en-GB"/>
              </w:rPr>
              <w:t>0%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6988D" w14:textId="77777777" w:rsidR="00057D06" w:rsidRPr="00057D06" w:rsidRDefault="00057D06" w:rsidP="00057D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57D06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057D06" w:rsidRPr="00057D06" w14:paraId="2532E6C0" w14:textId="77777777" w:rsidTr="00057D0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CE1D" w14:textId="77777777" w:rsidR="00057D06" w:rsidRPr="00057D06" w:rsidRDefault="00057D06" w:rsidP="00057D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57D06">
              <w:rPr>
                <w:rFonts w:ascii="Calibri" w:eastAsia="Times New Roman" w:hAnsi="Calibri" w:cs="Times New Roman"/>
                <w:color w:val="000000"/>
                <w:lang w:eastAsia="en-GB"/>
              </w:rPr>
              <w:t>1 - 50%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278B" w14:textId="48071DC2" w:rsidR="00057D06" w:rsidRPr="00057D06" w:rsidRDefault="007B305B" w:rsidP="00057D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9</w:t>
            </w:r>
          </w:p>
        </w:tc>
      </w:tr>
      <w:tr w:rsidR="00057D06" w:rsidRPr="00057D06" w14:paraId="4234BE93" w14:textId="77777777" w:rsidTr="00057D0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12C4" w14:textId="77777777" w:rsidR="00057D06" w:rsidRPr="00057D06" w:rsidRDefault="00057D06" w:rsidP="00057D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57D06">
              <w:rPr>
                <w:rFonts w:ascii="Calibri" w:eastAsia="Times New Roman" w:hAnsi="Calibri" w:cs="Times New Roman"/>
                <w:color w:val="000000"/>
                <w:lang w:eastAsia="en-GB"/>
              </w:rPr>
              <w:t>51 - 99%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B9D4" w14:textId="77777777" w:rsidR="00057D06" w:rsidRPr="00057D06" w:rsidRDefault="00057D06" w:rsidP="00057D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57D06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057D06" w:rsidRPr="00057D06" w14:paraId="1F907D5E" w14:textId="77777777" w:rsidTr="00057D0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EEF5" w14:textId="77777777" w:rsidR="00057D06" w:rsidRPr="00057D06" w:rsidRDefault="00057D06" w:rsidP="00057D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57D06">
              <w:rPr>
                <w:rFonts w:ascii="Calibri" w:eastAsia="Times New Roman" w:hAnsi="Calibri" w:cs="Times New Roman"/>
                <w:color w:val="000000"/>
                <w:lang w:eastAsia="en-GB"/>
              </w:rPr>
              <w:t>100%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19E0" w14:textId="77777777" w:rsidR="00057D06" w:rsidRPr="00057D06" w:rsidRDefault="00057D06" w:rsidP="00057D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57D06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057D06" w:rsidRPr="00057D06" w14:paraId="1C2BCCF9" w14:textId="77777777" w:rsidTr="00057D06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5492" w14:textId="77777777" w:rsidR="00057D06" w:rsidRPr="00057D06" w:rsidRDefault="00057D06" w:rsidP="00057D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1B37" w14:textId="77777777" w:rsidR="00057D06" w:rsidRPr="00057D06" w:rsidRDefault="00057D06" w:rsidP="00057D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057D06" w:rsidRPr="00057D06" w14:paraId="117F1D7B" w14:textId="77777777" w:rsidTr="00057D06">
        <w:trPr>
          <w:trHeight w:val="300"/>
        </w:trPr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7632494" w14:textId="77777777" w:rsidR="00057D06" w:rsidRPr="00057D06" w:rsidRDefault="00057D06" w:rsidP="00057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57D06">
              <w:rPr>
                <w:rFonts w:ascii="Calibri" w:eastAsia="Times New Roman" w:hAnsi="Calibri" w:cs="Times New Roman"/>
                <w:color w:val="000000"/>
                <w:lang w:eastAsia="en-GB"/>
              </w:rPr>
              <w:t>% of pay bill spent on facility time</w:t>
            </w:r>
          </w:p>
        </w:tc>
      </w:tr>
      <w:tr w:rsidR="00057D06" w:rsidRPr="00057D06" w14:paraId="526EB2B2" w14:textId="77777777" w:rsidTr="00057D0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AB7BF" w14:textId="77777777" w:rsidR="00057D06" w:rsidRPr="00057D06" w:rsidRDefault="00057D06" w:rsidP="00057D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57D06">
              <w:rPr>
                <w:rFonts w:ascii="Calibri" w:eastAsia="Times New Roman" w:hAnsi="Calibri" w:cs="Times New Roman"/>
                <w:color w:val="000000"/>
                <w:lang w:eastAsia="en-GB"/>
              </w:rPr>
              <w:t>The total cost of facility time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7FFD7" w14:textId="41A0EF5C" w:rsidR="00057D06" w:rsidRPr="00CD0F12" w:rsidRDefault="007777A7" w:rsidP="00BF2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D0F12">
              <w:rPr>
                <w:rFonts w:ascii="Calibri" w:eastAsia="Times New Roman" w:hAnsi="Calibri" w:cs="Times New Roman"/>
                <w:color w:val="000000"/>
                <w:lang w:eastAsia="en-GB"/>
              </w:rPr>
              <w:t>£</w:t>
            </w:r>
            <w:r w:rsidR="00BF28A5" w:rsidRPr="00CD0F12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  <w:r w:rsidR="00D12551" w:rsidRPr="00CD0F12">
              <w:rPr>
                <w:rFonts w:ascii="Calibri" w:eastAsia="Times New Roman" w:hAnsi="Calibri" w:cs="Times New Roman"/>
                <w:color w:val="000000"/>
                <w:lang w:eastAsia="en-GB"/>
              </w:rPr>
              <w:t>,</w:t>
            </w:r>
            <w:r w:rsidR="00BF28A5" w:rsidRPr="00CD0F12">
              <w:rPr>
                <w:rFonts w:ascii="Calibri" w:eastAsia="Times New Roman" w:hAnsi="Calibri" w:cs="Times New Roman"/>
                <w:color w:val="000000"/>
                <w:lang w:eastAsia="en-GB"/>
              </w:rPr>
              <w:t>187.77</w:t>
            </w:r>
          </w:p>
        </w:tc>
      </w:tr>
      <w:tr w:rsidR="00057D06" w:rsidRPr="00057D06" w14:paraId="08386E53" w14:textId="77777777" w:rsidTr="00057D0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3D76" w14:textId="77777777" w:rsidR="00057D06" w:rsidRPr="00057D06" w:rsidRDefault="00057D06" w:rsidP="00057D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57D06">
              <w:rPr>
                <w:rFonts w:ascii="Calibri" w:eastAsia="Times New Roman" w:hAnsi="Calibri" w:cs="Times New Roman"/>
                <w:color w:val="000000"/>
                <w:lang w:eastAsia="en-GB"/>
              </w:rPr>
              <w:t>The total pay bill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E02A" w14:textId="5B958067" w:rsidR="00057D06" w:rsidRPr="00CD0F12" w:rsidRDefault="007777A7" w:rsidP="00BF28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D0F12">
              <w:rPr>
                <w:rFonts w:ascii="Calibri" w:eastAsia="Times New Roman" w:hAnsi="Calibri" w:cs="Times New Roman"/>
                <w:color w:val="000000"/>
                <w:lang w:eastAsia="en-GB"/>
              </w:rPr>
              <w:t>£9,</w:t>
            </w:r>
            <w:r w:rsidR="00BF28A5" w:rsidRPr="00CD0F12">
              <w:rPr>
                <w:rFonts w:ascii="Calibri" w:eastAsia="Times New Roman" w:hAnsi="Calibri" w:cs="Times New Roman"/>
                <w:color w:val="000000"/>
                <w:lang w:eastAsia="en-GB"/>
              </w:rPr>
              <w:t>585,073</w:t>
            </w:r>
          </w:p>
        </w:tc>
      </w:tr>
      <w:tr w:rsidR="00057D06" w:rsidRPr="00057D06" w14:paraId="1C3F1F86" w14:textId="77777777" w:rsidTr="00057D0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0911" w14:textId="77777777" w:rsidR="00057D06" w:rsidRPr="00057D06" w:rsidRDefault="00057D06" w:rsidP="00057D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57D06">
              <w:rPr>
                <w:rFonts w:ascii="Calibri" w:eastAsia="Times New Roman" w:hAnsi="Calibri" w:cs="Times New Roman"/>
                <w:color w:val="000000"/>
                <w:lang w:eastAsia="en-GB"/>
              </w:rPr>
              <w:t>The % of the total pay bill spent on facility time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C3BD" w14:textId="0E63556F" w:rsidR="00057D06" w:rsidRPr="00CD0F12" w:rsidRDefault="007777A7" w:rsidP="00D12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D0F12">
              <w:rPr>
                <w:rFonts w:ascii="Calibri" w:eastAsia="Times New Roman" w:hAnsi="Calibri" w:cs="Times New Roman"/>
                <w:color w:val="000000"/>
                <w:lang w:eastAsia="en-GB"/>
              </w:rPr>
              <w:t>0.0</w:t>
            </w:r>
            <w:r w:rsidR="00D12551" w:rsidRPr="00CD0F12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  <w:r w:rsidR="00057D06" w:rsidRPr="00CD0F12">
              <w:rPr>
                <w:rFonts w:ascii="Calibri" w:eastAsia="Times New Roman" w:hAnsi="Calibri" w:cs="Times New Roman"/>
                <w:color w:val="000000"/>
                <w:lang w:eastAsia="en-GB"/>
              </w:rPr>
              <w:t>%</w:t>
            </w:r>
          </w:p>
        </w:tc>
      </w:tr>
      <w:tr w:rsidR="00057D06" w:rsidRPr="00057D06" w14:paraId="522178EF" w14:textId="77777777" w:rsidTr="00057D06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26CE" w14:textId="77777777" w:rsidR="00057D06" w:rsidRPr="00057D06" w:rsidRDefault="00057D06" w:rsidP="00057D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7F7B" w14:textId="77777777" w:rsidR="00057D06" w:rsidRPr="00057D06" w:rsidRDefault="00057D06" w:rsidP="00057D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057D06" w:rsidRPr="00057D06" w14:paraId="70A9F183" w14:textId="77777777" w:rsidTr="00057D06">
        <w:trPr>
          <w:trHeight w:val="300"/>
        </w:trPr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9294E33" w14:textId="77777777" w:rsidR="00057D06" w:rsidRPr="00057D06" w:rsidRDefault="00057D06" w:rsidP="00057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57D06">
              <w:rPr>
                <w:rFonts w:ascii="Calibri" w:eastAsia="Times New Roman" w:hAnsi="Calibri" w:cs="Times New Roman"/>
                <w:color w:val="000000"/>
                <w:lang w:eastAsia="en-GB"/>
              </w:rPr>
              <w:t>Paid Trade Union activities</w:t>
            </w:r>
          </w:p>
        </w:tc>
      </w:tr>
      <w:tr w:rsidR="00057D06" w:rsidRPr="00057D06" w14:paraId="0616983A" w14:textId="77777777" w:rsidTr="00057D06">
        <w:trPr>
          <w:trHeight w:val="600"/>
        </w:trPr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31983" w14:textId="77777777" w:rsidR="00057D06" w:rsidRPr="00057D06" w:rsidRDefault="00057D06" w:rsidP="00057D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57D06">
              <w:rPr>
                <w:rFonts w:ascii="Calibri" w:eastAsia="Times New Roman" w:hAnsi="Calibri" w:cs="Times New Roman"/>
                <w:color w:val="000000"/>
                <w:lang w:eastAsia="en-GB"/>
              </w:rPr>
              <w:t>As a % of total paid facilities time hours, how many were spent by employees, who were Trade Union officials, during the relevant period on paid Trade Union activities?</w:t>
            </w:r>
          </w:p>
        </w:tc>
      </w:tr>
      <w:tr w:rsidR="00057D06" w:rsidRPr="00057D06" w14:paraId="7ADA2DDE" w14:textId="77777777" w:rsidTr="00057D06">
        <w:trPr>
          <w:trHeight w:val="300"/>
        </w:trPr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A902F" w14:textId="654F5D76" w:rsidR="00057D06" w:rsidRPr="00057D06" w:rsidRDefault="00AA71D4" w:rsidP="00057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  <w:r w:rsidR="00ED5EA1">
              <w:rPr>
                <w:rFonts w:ascii="Calibri" w:eastAsia="Times New Roman" w:hAnsi="Calibri" w:cs="Times New Roman"/>
                <w:color w:val="000000"/>
                <w:lang w:eastAsia="en-GB"/>
              </w:rPr>
              <w:t>4.29</w:t>
            </w:r>
            <w:r w:rsidR="00E803A5">
              <w:rPr>
                <w:rFonts w:ascii="Calibri" w:eastAsia="Times New Roman" w:hAnsi="Calibri" w:cs="Times New Roman"/>
                <w:color w:val="000000"/>
                <w:lang w:eastAsia="en-GB"/>
              </w:rPr>
              <w:t>%</w:t>
            </w:r>
          </w:p>
        </w:tc>
      </w:tr>
    </w:tbl>
    <w:p w14:paraId="1F1E92D7" w14:textId="77777777" w:rsidR="00E45FAA" w:rsidRDefault="00E45FAA"/>
    <w:p w14:paraId="72F3F8E0" w14:textId="77777777" w:rsidR="00E45FAA" w:rsidRDefault="00E45FAA"/>
    <w:p w14:paraId="149FA11D" w14:textId="77777777" w:rsidR="00E45FAA" w:rsidRDefault="00E45FAA"/>
    <w:sectPr w:rsidR="00E45FAA" w:rsidSect="00E45FAA">
      <w:headerReference w:type="default" r:id="rId7"/>
      <w:footerReference w:type="default" r:id="rId8"/>
      <w:headerReference w:type="firs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AC955" w14:textId="77777777" w:rsidR="007C7AFF" w:rsidRDefault="007C7AFF" w:rsidP="001030EA">
      <w:pPr>
        <w:spacing w:after="0" w:line="240" w:lineRule="auto"/>
      </w:pPr>
      <w:r>
        <w:separator/>
      </w:r>
    </w:p>
  </w:endnote>
  <w:endnote w:type="continuationSeparator" w:id="0">
    <w:p w14:paraId="229BEE8C" w14:textId="77777777" w:rsidR="007C7AFF" w:rsidRDefault="007C7AFF" w:rsidP="0010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eo">
    <w:altName w:val="Arial"/>
    <w:panose1 w:val="00000000000000000000"/>
    <w:charset w:val="00"/>
    <w:family w:val="swiss"/>
    <w:notTrueType/>
    <w:pitch w:val="variable"/>
    <w:sig w:usb0="00000001" w:usb1="5000604B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andara" w:hAnsi="Candara"/>
        <w:sz w:val="20"/>
        <w:szCs w:val="20"/>
      </w:rPr>
      <w:id w:val="526919456"/>
      <w:docPartObj>
        <w:docPartGallery w:val="Page Numbers (Bottom of Page)"/>
        <w:docPartUnique/>
      </w:docPartObj>
    </w:sdtPr>
    <w:sdtEndPr>
      <w:rPr>
        <w:rFonts w:ascii="Trebuchet MS" w:hAnsi="Trebuchet MS"/>
        <w:noProof/>
      </w:rPr>
    </w:sdtEndPr>
    <w:sdtContent>
      <w:p w14:paraId="66808E92" w14:textId="77777777" w:rsidR="001030EA" w:rsidRPr="00E45FAA" w:rsidRDefault="001030EA" w:rsidP="00E45FAA">
        <w:pPr>
          <w:pStyle w:val="Footer"/>
          <w:rPr>
            <w:rFonts w:ascii="Trebuchet MS" w:hAnsi="Trebuchet MS"/>
            <w:sz w:val="20"/>
            <w:szCs w:val="20"/>
          </w:rPr>
        </w:pPr>
        <w:r w:rsidRPr="00E45FAA">
          <w:rPr>
            <w:rFonts w:ascii="Trebuchet MS" w:hAnsi="Trebuchet MS"/>
            <w:sz w:val="20"/>
            <w:szCs w:val="20"/>
          </w:rPr>
          <w:t xml:space="preserve">Page | </w:t>
        </w:r>
        <w:r w:rsidRPr="00E45FAA">
          <w:rPr>
            <w:rFonts w:ascii="Trebuchet MS" w:hAnsi="Trebuchet MS"/>
            <w:sz w:val="20"/>
            <w:szCs w:val="20"/>
          </w:rPr>
          <w:fldChar w:fldCharType="begin"/>
        </w:r>
        <w:r w:rsidRPr="00E45FAA">
          <w:rPr>
            <w:rFonts w:ascii="Trebuchet MS" w:hAnsi="Trebuchet MS"/>
            <w:sz w:val="20"/>
            <w:szCs w:val="20"/>
          </w:rPr>
          <w:instrText xml:space="preserve"> PAGE   \* MERGEFORMAT </w:instrText>
        </w:r>
        <w:r w:rsidRPr="00E45FAA">
          <w:rPr>
            <w:rFonts w:ascii="Trebuchet MS" w:hAnsi="Trebuchet MS"/>
            <w:sz w:val="20"/>
            <w:szCs w:val="20"/>
          </w:rPr>
          <w:fldChar w:fldCharType="separate"/>
        </w:r>
        <w:r w:rsidR="00C3598B">
          <w:rPr>
            <w:rFonts w:ascii="Trebuchet MS" w:hAnsi="Trebuchet MS"/>
            <w:noProof/>
            <w:sz w:val="20"/>
            <w:szCs w:val="20"/>
          </w:rPr>
          <w:t>2</w:t>
        </w:r>
        <w:r w:rsidRPr="00E45FAA">
          <w:rPr>
            <w:rFonts w:ascii="Trebuchet MS" w:hAnsi="Trebuchet MS"/>
            <w:noProof/>
            <w:sz w:val="20"/>
            <w:szCs w:val="20"/>
          </w:rPr>
          <w:fldChar w:fldCharType="end"/>
        </w:r>
        <w:r w:rsidRPr="00E45FAA">
          <w:rPr>
            <w:rFonts w:ascii="Trebuchet MS" w:hAnsi="Trebuchet MS"/>
            <w:noProof/>
            <w:sz w:val="20"/>
            <w:szCs w:val="20"/>
          </w:rPr>
          <w:t xml:space="preserve"> | </w:t>
        </w:r>
        <w:r w:rsidRPr="00E45FAA">
          <w:rPr>
            <w:rFonts w:ascii="Trebuchet MS" w:hAnsi="Trebuchet MS"/>
            <w:noProof/>
            <w:sz w:val="20"/>
            <w:szCs w:val="20"/>
          </w:rPr>
          <w:tab/>
        </w:r>
        <w:r w:rsidR="00E45FAA" w:rsidRPr="00E45FAA">
          <w:rPr>
            <w:rFonts w:ascii="Trebuchet MS" w:hAnsi="Trebuchet MS"/>
            <w:noProof/>
            <w:sz w:val="20"/>
            <w:szCs w:val="20"/>
          </w:rPr>
          <w:tab/>
        </w:r>
        <w:r w:rsidR="00E45FAA" w:rsidRPr="00E45FAA">
          <w:rPr>
            <w:rFonts w:ascii="Trebuchet MS" w:hAnsi="Trebuchet MS"/>
            <w:b/>
            <w:noProof/>
            <w:sz w:val="20"/>
            <w:szCs w:val="20"/>
          </w:rPr>
          <w:t>South Derbyshire</w:t>
        </w:r>
        <w:r w:rsidR="00E45FAA" w:rsidRPr="00E45FAA">
          <w:rPr>
            <w:rFonts w:ascii="Trebuchet MS" w:hAnsi="Trebuchet MS"/>
            <w:noProof/>
            <w:sz w:val="20"/>
            <w:szCs w:val="20"/>
          </w:rPr>
          <w:t xml:space="preserve"> Changing for the better</w:t>
        </w:r>
      </w:p>
    </w:sdtContent>
  </w:sdt>
  <w:p w14:paraId="6CEA5778" w14:textId="77777777" w:rsidR="001030EA" w:rsidRDefault="00103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49333" w14:textId="77777777" w:rsidR="007C7AFF" w:rsidRDefault="007C7AFF" w:rsidP="001030EA">
      <w:pPr>
        <w:spacing w:after="0" w:line="240" w:lineRule="auto"/>
      </w:pPr>
      <w:r>
        <w:separator/>
      </w:r>
    </w:p>
  </w:footnote>
  <w:footnote w:type="continuationSeparator" w:id="0">
    <w:p w14:paraId="16A0985D" w14:textId="77777777" w:rsidR="007C7AFF" w:rsidRDefault="007C7AFF" w:rsidP="0010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48BD1" w14:textId="77777777" w:rsidR="001030EA" w:rsidRPr="00876DB0" w:rsidRDefault="00876DB0" w:rsidP="001030EA">
    <w:pPr>
      <w:pStyle w:val="Header"/>
      <w:rPr>
        <w:rFonts w:ascii="Trebuchet MS" w:hAnsi="Trebuchet MS"/>
        <w:b/>
        <w:sz w:val="16"/>
        <w:szCs w:val="16"/>
      </w:rPr>
    </w:pPr>
    <w:r w:rsidRPr="00876DB0">
      <w:rPr>
        <w:rFonts w:ascii="Trebuchet MS" w:hAnsi="Trebuchet MS"/>
        <w:b/>
        <w:sz w:val="16"/>
        <w:szCs w:val="16"/>
      </w:rPr>
      <w:t>Policy Document Name</w:t>
    </w:r>
    <w:r w:rsidRPr="00876DB0">
      <w:rPr>
        <w:rFonts w:ascii="Trebuchet MS" w:hAnsi="Trebuchet MS"/>
        <w:b/>
        <w:sz w:val="16"/>
        <w:szCs w:val="16"/>
      </w:rPr>
      <w:tab/>
    </w:r>
    <w:r w:rsidRPr="00876DB0">
      <w:rPr>
        <w:rFonts w:ascii="Trebuchet MS" w:hAnsi="Trebuchet MS"/>
        <w:b/>
        <w:sz w:val="16"/>
        <w:szCs w:val="16"/>
      </w:rPr>
      <w:tab/>
      <w:t>Version X</w:t>
    </w:r>
  </w:p>
  <w:p w14:paraId="5604A3CC" w14:textId="77777777" w:rsidR="001030EA" w:rsidRPr="001030EA" w:rsidRDefault="001030EA" w:rsidP="001030EA">
    <w:pPr>
      <w:pStyle w:val="Header"/>
      <w:rPr>
        <w:rFonts w:ascii="Aleo" w:hAnsi="Aleo"/>
        <w:b/>
        <w:color w:val="2D0054"/>
      </w:rPr>
    </w:pPr>
  </w:p>
  <w:p w14:paraId="0B0C9EE8" w14:textId="77777777" w:rsidR="002400C9" w:rsidRDefault="002400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7910F" w14:textId="77777777" w:rsidR="00E45FAA" w:rsidRDefault="00E45FAA">
    <w:pPr>
      <w:pStyle w:val="Header"/>
    </w:pPr>
    <w:r w:rsidRPr="00E45FAA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37A4FB3D" wp14:editId="4F4734A4">
          <wp:simplePos x="0" y="0"/>
          <wp:positionH relativeFrom="column">
            <wp:posOffset>5753100</wp:posOffset>
          </wp:positionH>
          <wp:positionV relativeFrom="paragraph">
            <wp:posOffset>-287655</wp:posOffset>
          </wp:positionV>
          <wp:extent cx="978535" cy="13843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st 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535" cy="138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5FAA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79BB5D7A" wp14:editId="23FE12B9">
          <wp:simplePos x="0" y="0"/>
          <wp:positionH relativeFrom="column">
            <wp:posOffset>2276475</wp:posOffset>
          </wp:positionH>
          <wp:positionV relativeFrom="paragraph">
            <wp:posOffset>1455420</wp:posOffset>
          </wp:positionV>
          <wp:extent cx="4608195" cy="8796020"/>
          <wp:effectExtent l="0" t="0" r="1905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 corporate plan.t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8195" cy="8796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0EA"/>
    <w:rsid w:val="00057D06"/>
    <w:rsid w:val="001030EA"/>
    <w:rsid w:val="001877C7"/>
    <w:rsid w:val="002400C9"/>
    <w:rsid w:val="002E0089"/>
    <w:rsid w:val="004C32A9"/>
    <w:rsid w:val="00552DD2"/>
    <w:rsid w:val="00574BBE"/>
    <w:rsid w:val="005F1541"/>
    <w:rsid w:val="00661AA3"/>
    <w:rsid w:val="006B6F39"/>
    <w:rsid w:val="0072761B"/>
    <w:rsid w:val="007777A7"/>
    <w:rsid w:val="007B305B"/>
    <w:rsid w:val="007C7AFF"/>
    <w:rsid w:val="00852932"/>
    <w:rsid w:val="00876DB0"/>
    <w:rsid w:val="008B71F2"/>
    <w:rsid w:val="009429CD"/>
    <w:rsid w:val="0096127F"/>
    <w:rsid w:val="00A731DB"/>
    <w:rsid w:val="00AA71D4"/>
    <w:rsid w:val="00BF28A5"/>
    <w:rsid w:val="00C3598B"/>
    <w:rsid w:val="00C37108"/>
    <w:rsid w:val="00C86120"/>
    <w:rsid w:val="00CC38AA"/>
    <w:rsid w:val="00CD0F12"/>
    <w:rsid w:val="00D12551"/>
    <w:rsid w:val="00D5266C"/>
    <w:rsid w:val="00E45FAA"/>
    <w:rsid w:val="00E57EE9"/>
    <w:rsid w:val="00E75BF1"/>
    <w:rsid w:val="00E803A5"/>
    <w:rsid w:val="00E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0A3BB35"/>
  <w15:docId w15:val="{77F036F7-754B-43F6-936C-F050C206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D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1003E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0EA"/>
  </w:style>
  <w:style w:type="paragraph" w:styleId="Footer">
    <w:name w:val="footer"/>
    <w:basedOn w:val="Normal"/>
    <w:link w:val="FooterChar"/>
    <w:uiPriority w:val="99"/>
    <w:unhideWhenUsed/>
    <w:rsid w:val="00103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0EA"/>
  </w:style>
  <w:style w:type="paragraph" w:styleId="BalloonText">
    <w:name w:val="Balloon Text"/>
    <w:basedOn w:val="Normal"/>
    <w:link w:val="BalloonTextChar"/>
    <w:uiPriority w:val="99"/>
    <w:semiHidden/>
    <w:unhideWhenUsed/>
    <w:rsid w:val="00103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0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1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96127F"/>
    <w:pPr>
      <w:spacing w:after="0" w:line="240" w:lineRule="auto"/>
    </w:pPr>
    <w:tblPr>
      <w:tblStyleRowBandSize w:val="1"/>
      <w:tblStyleColBandSize w:val="1"/>
      <w:tblBorders>
        <w:top w:val="single" w:sz="8" w:space="0" w:color="00CC00" w:themeColor="accent3"/>
        <w:left w:val="single" w:sz="8" w:space="0" w:color="00CC00" w:themeColor="accent3"/>
        <w:bottom w:val="single" w:sz="8" w:space="0" w:color="00CC00" w:themeColor="accent3"/>
        <w:right w:val="single" w:sz="8" w:space="0" w:color="00CC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CC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00" w:themeColor="accent3"/>
          <w:left w:val="single" w:sz="8" w:space="0" w:color="00CC00" w:themeColor="accent3"/>
          <w:bottom w:val="single" w:sz="8" w:space="0" w:color="00CC00" w:themeColor="accent3"/>
          <w:right w:val="single" w:sz="8" w:space="0" w:color="00CC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CC00" w:themeColor="accent3"/>
          <w:left w:val="single" w:sz="8" w:space="0" w:color="00CC00" w:themeColor="accent3"/>
          <w:bottom w:val="single" w:sz="8" w:space="0" w:color="00CC00" w:themeColor="accent3"/>
          <w:right w:val="single" w:sz="8" w:space="0" w:color="00CC00" w:themeColor="accent3"/>
        </w:tcBorders>
      </w:tcPr>
    </w:tblStylePr>
    <w:tblStylePr w:type="band1Horz">
      <w:tblPr/>
      <w:tcPr>
        <w:tcBorders>
          <w:top w:val="single" w:sz="8" w:space="0" w:color="00CC00" w:themeColor="accent3"/>
          <w:left w:val="single" w:sz="8" w:space="0" w:color="00CC00" w:themeColor="accent3"/>
          <w:bottom w:val="single" w:sz="8" w:space="0" w:color="00CC00" w:themeColor="accent3"/>
          <w:right w:val="single" w:sz="8" w:space="0" w:color="00CC00" w:themeColor="accent3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76DB0"/>
    <w:rPr>
      <w:rFonts w:asciiTheme="majorHAnsi" w:eastAsiaTheme="majorEastAsia" w:hAnsiTheme="majorHAnsi" w:cstheme="majorBidi"/>
      <w:b/>
      <w:bCs/>
      <w:color w:val="21003E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876DB0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731D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731DB"/>
    <w:rPr>
      <w:color w:val="0070C0" w:themeColor="hyperlink"/>
      <w:u w:val="single"/>
    </w:rPr>
  </w:style>
  <w:style w:type="table" w:styleId="LightList-Accent1">
    <w:name w:val="Light List Accent 1"/>
    <w:basedOn w:val="TableNormal"/>
    <w:uiPriority w:val="61"/>
    <w:rsid w:val="00A731DB"/>
    <w:pPr>
      <w:spacing w:after="0" w:line="240" w:lineRule="auto"/>
    </w:pPr>
    <w:tblPr>
      <w:tblStyleRowBandSize w:val="1"/>
      <w:tblStyleColBandSize w:val="1"/>
      <w:tblBorders>
        <w:top w:val="single" w:sz="8" w:space="0" w:color="2D0054" w:themeColor="accent1"/>
        <w:left w:val="single" w:sz="8" w:space="0" w:color="2D0054" w:themeColor="accent1"/>
        <w:bottom w:val="single" w:sz="8" w:space="0" w:color="2D0054" w:themeColor="accent1"/>
        <w:right w:val="single" w:sz="8" w:space="0" w:color="2D005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D00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0054" w:themeColor="accent1"/>
          <w:left w:val="single" w:sz="8" w:space="0" w:color="2D0054" w:themeColor="accent1"/>
          <w:bottom w:val="single" w:sz="8" w:space="0" w:color="2D0054" w:themeColor="accent1"/>
          <w:right w:val="single" w:sz="8" w:space="0" w:color="2D00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0054" w:themeColor="accent1"/>
          <w:left w:val="single" w:sz="8" w:space="0" w:color="2D0054" w:themeColor="accent1"/>
          <w:bottom w:val="single" w:sz="8" w:space="0" w:color="2D0054" w:themeColor="accent1"/>
          <w:right w:val="single" w:sz="8" w:space="0" w:color="2D0054" w:themeColor="accent1"/>
        </w:tcBorders>
      </w:tcPr>
    </w:tblStylePr>
    <w:tblStylePr w:type="band1Horz">
      <w:tblPr/>
      <w:tcPr>
        <w:tcBorders>
          <w:top w:val="single" w:sz="8" w:space="0" w:color="2D0054" w:themeColor="accent1"/>
          <w:left w:val="single" w:sz="8" w:space="0" w:color="2D0054" w:themeColor="accent1"/>
          <w:bottom w:val="single" w:sz="8" w:space="0" w:color="2D0054" w:themeColor="accent1"/>
          <w:right w:val="single" w:sz="8" w:space="0" w:color="2D0054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661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rporate Plan SDDC">
      <a:dk1>
        <a:sysClr val="windowText" lastClr="000000"/>
      </a:dk1>
      <a:lt1>
        <a:sysClr val="window" lastClr="FFFFFF"/>
      </a:lt1>
      <a:dk2>
        <a:srgbClr val="2D0054"/>
      </a:dk2>
      <a:lt2>
        <a:srgbClr val="F2F2F2"/>
      </a:lt2>
      <a:accent1>
        <a:srgbClr val="2D0054"/>
      </a:accent1>
      <a:accent2>
        <a:srgbClr val="99CC00"/>
      </a:accent2>
      <a:accent3>
        <a:srgbClr val="00CC00"/>
      </a:accent3>
      <a:accent4>
        <a:srgbClr val="D60093"/>
      </a:accent4>
      <a:accent5>
        <a:srgbClr val="0066CC"/>
      </a:accent5>
      <a:accent6>
        <a:srgbClr val="FF9900"/>
      </a:accent6>
      <a:hlink>
        <a:srgbClr val="0070C0"/>
      </a:hlink>
      <a:folHlink>
        <a:srgbClr val="800080"/>
      </a:folHlink>
    </a:clrScheme>
    <a:fontScheme name="SDDC Corporate">
      <a:majorFont>
        <a:latin typeface="Trebuchet M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C107F-7704-4C44-8110-649504E9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Derbyshire District Council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Rawlins</dc:creator>
  <cp:lastModifiedBy>David Clamp</cp:lastModifiedBy>
  <cp:revision>3</cp:revision>
  <dcterms:created xsi:type="dcterms:W3CDTF">2020-09-29T13:06:00Z</dcterms:created>
  <dcterms:modified xsi:type="dcterms:W3CDTF">2020-09-29T13:14:00Z</dcterms:modified>
</cp:coreProperties>
</file>